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المنعم ابن الأشرف
</w:t>
      </w:r>
    </w:p>
    <w:p>
      <w:pPr>
        <w:jc w:val="start"/>
        <w:bidi/>
      </w:pPr>
      <w:r>
        <w:rPr>
          <w:rFonts w:ascii="arial" w:hAnsi="arial" w:eastAsia="arial" w:cs="arial"/>
          <w:sz w:val="28"/>
          <w:szCs w:val="28"/>
          <w:b w:val="1"/>
          <w:bCs w:val="1"/>
          <w:rtl/>
        </w:rPr>
        <w:t xml:space="preserve">السيد عبد المنعم ابن الأشرف
</w:t>
      </w:r>
    </w:p>
    <w:p>
      <w:pPr/>
      <w:r>
        <w:rPr/>
        <w:t xml:space="preserve">السيد عبد المنعم ابن الأشرف السيد عبد المنعم بن خضر السيد المعروف بابن الأشرف الحنفي الحمصي هو من بيت بحمص مشهورين بصحة النسب والحسب ولد بحمص ونشأ بها وارتحل إلى مصر القاهرة وأخذ بها عن علمائها الفحول كالعلامة المشهور السيد علي الضرير وتلمذ له وغيره ثم ارتحل إلى دار الخلافة اسلامبول في الروم وكان إذ ذاك وزير الدولة الوزير الشهير علي باشا المعروف بابن الحكيم فأهدى إليه المترجم شرحه الذي ألفه على بدء الأمالي وقابله باكرامه وجدواه وصارت له من شيخ الاسلام إذ ذاك رتبة مع تدريس الأشرفية في حلب وأعطى افتاء طرابلس الشام إلى أن مات وكان من العلماء المحققين الأفاضل له يد في غالب العلوم والفنون عالما فاضلا متقنا وكانت وفاته في طرابلس الشام تقريبا في حدود الستين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2026-07-27T11:15:11+03:00</dcterms:created>
  <dcterms:modified xsi:type="dcterms:W3CDTF">2026-07-27T11:15:11+03:00</dcterms:modified>
</cp:coreProperties>
</file>

<file path=docProps/custom.xml><?xml version="1.0" encoding="utf-8"?>
<Properties xmlns="http://schemas.openxmlformats.org/officeDocument/2006/custom-properties" xmlns:vt="http://schemas.openxmlformats.org/officeDocument/2006/docPropsVTypes"/>
</file>