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اللبودي
</w:t>
      </w:r>
    </w:p>
    <w:p>
      <w:pPr>
        <w:jc w:val="start"/>
        <w:bidi/>
      </w:pPr>
      <w:r>
        <w:rPr>
          <w:rFonts w:ascii="arial" w:hAnsi="arial" w:eastAsia="arial" w:cs="arial"/>
          <w:sz w:val="28"/>
          <w:szCs w:val="28"/>
          <w:b w:val="1"/>
          <w:bCs w:val="1"/>
          <w:rtl/>
        </w:rPr>
        <w:t xml:space="preserve">ابن اللبودي
</w:t>
      </w:r>
    </w:p>
    <w:p>
      <w:pPr/>
      <w:r>
        <w:rPr/>
        <w:t xml:space="preserve">ابن اللبودي  يحيى بن محمد بن عبدان بن عبد الواحد، أبو زكريا، نجم الدين، الصاحب ابن اللبودى: حكيم أديب، من علماء الأطباء. ولد فى حلب، ونشأ بدمشق، واتصل بالملك المنصور (صاحب حمص) فاستوزره وفوض إليه أمور دولته. ثم انتقل إلى مصر (سنة 643هـ) بعد وفاة المنصور، فجعله الملك الصالح أيوب ناظرا على الديوان بالإسكندرية، فأقام حينا. وعاد إلى دمشق، فكان ناظرا على الديوان فى جميع الأعمال الشامية. وصنف كتبا جليلة، منها: (اللمعات) فى الحكمة، و (غاية الغايات فى المحتاج إليه من أقليدس والمتوسطات) و (تحقيق المباحث الطبية -خ) و (الرسالة الكاملة فى علم الجبر والمقابلة) و (كافية الحساب) فى علم الحساب، و (آفاق الإشراق) فى الحكمة، و (المناهج القدسية) حكمة. واختصر كثيرا من كتب ابن سينا وحنين بن إسحاق. وشرح بعضها. وله نظم، منه قصيدة فى رثاء (الخسر وشاهى) وأبيات يتشوق بها إلى بلد الخليل، نظمها سنة 660 وفى تاريخ ابن كثير أنه هو واقف (الليودية) المدرسة التى عند حمام الفلك (بدمشق) ولما مات دفن عندها. وفى هامش على كتاب (الدارس) للنعيمى، أن اللبودية اندرست وبقى هناك بستان يعرف ببستان اللبودى. </w:t>
      </w:r>
    </w:p>
    <w:p>
      <w:pPr>
        <w:jc w:val="start"/>
        <w:bidi/>
      </w:pPr>
      <w:r>
        <w:rPr>
          <w:sz w:val="24"/>
          <w:szCs w:val="24"/>
          <w:b w:val="1"/>
          <w:bCs w:val="1"/>
          <w:rtl/>
        </w:rPr>
        <w:t xml:space="preserve">
الأعلام،(دار العلم للملايين - بيروت،2002،ط 15،ج 8،ص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2026-07-23T17:59:40+03:00</dcterms:created>
  <dcterms:modified xsi:type="dcterms:W3CDTF">2026-07-23T17:59:40+03:00</dcterms:modified>
</cp:coreProperties>
</file>

<file path=docProps/custom.xml><?xml version="1.0" encoding="utf-8"?>
<Properties xmlns="http://schemas.openxmlformats.org/officeDocument/2006/custom-properties" xmlns:vt="http://schemas.openxmlformats.org/officeDocument/2006/docPropsVTypes"/>
</file>