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الميداني
</w:t>
      </w:r>
    </w:p>
    <w:p>
      <w:pPr>
        <w:jc w:val="start"/>
        <w:bidi/>
      </w:pPr>
      <w:r>
        <w:rPr>
          <w:rFonts w:ascii="arial" w:hAnsi="arial" w:eastAsia="arial" w:cs="arial"/>
          <w:sz w:val="28"/>
          <w:szCs w:val="28"/>
          <w:b w:val="1"/>
          <w:bCs w:val="1"/>
          <w:rtl/>
        </w:rPr>
        <w:t xml:space="preserve">إبراهيم الميداني
</w:t>
      </w:r>
    </w:p>
    <w:p>
      <w:pPr/>
      <w:r>
        <w:rPr/>
        <w:t xml:space="preserve">إبراهيم الميداني إبراهيم بن عبد الله الميداني الدمشقي الشافعي الشيخ الفاضل الفقيه الواعظ أبو البها عز الدين ارتحل إلى مصر وجأور بأزهرها وأخذ عن المتصدرين به كالشهاب أحمد بن عبد المنعم الدمنهوري والشمس محمد بن سالم الحنفي والنجم عمر بن يحيى الطحلأوي والبدر حسن ان محمد المدابغي وغيرهم ثم رجع إلى دمشق وهو فاضل ودرس بالجامع الأموي ووعظ به على كرسي مرتفع على عادة الوعاظ وحضرت مجالس وعظه وسمعت من فوائده وكأنت وفاته بدمشق في رمضان سنة ثمان وثمانين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2026-07-26T16:29:44+03:00</dcterms:created>
  <dcterms:modified xsi:type="dcterms:W3CDTF">2026-07-26T16:29:44+03:00</dcterms:modified>
</cp:coreProperties>
</file>

<file path=docProps/custom.xml><?xml version="1.0" encoding="utf-8"?>
<Properties xmlns="http://schemas.openxmlformats.org/officeDocument/2006/custom-properties" xmlns:vt="http://schemas.openxmlformats.org/officeDocument/2006/docPropsVTypes"/>
</file>