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
</w:t>
      </w:r>
    </w:p>
    <w:p>
      <w:pPr/>
      <w:r>
        <w:rPr/>
        <w:t xml:space="preserve">يحيى بن محمد  يحيى بن محمد بن على بن عبد الله بن عباس: أمير. كان فى جملة القائمين على بنى مروان، فلما ظهرت العباسية ولاه السفاح إمرة الموصل، ثم نقله إلى إمرة فارس، فأقام بها إلى أن توفى. وكان شجاعا عاقلا.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2026-07-26T10:51:16+03:00</dcterms:created>
  <dcterms:modified xsi:type="dcterms:W3CDTF">2026-07-26T10:51:16+03:00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