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اليزيدي
</w:t>
      </w:r>
    </w:p>
    <w:p>
      <w:pPr>
        <w:jc w:val="start"/>
        <w:bidi/>
      </w:pPr>
      <w:r>
        <w:rPr>
          <w:rFonts w:ascii="arial" w:hAnsi="arial" w:eastAsia="arial" w:cs="arial"/>
          <w:sz w:val="28"/>
          <w:szCs w:val="28"/>
          <w:b w:val="1"/>
          <w:bCs w:val="1"/>
          <w:rtl/>
        </w:rPr>
        <w:t xml:space="preserve">اليزيدي
</w:t>
      </w:r>
    </w:p>
    <w:p>
      <w:pPr/>
      <w:r>
        <w:rPr/>
        <w:t xml:space="preserve">اليزيدي  يحيى بن المبارك بن المغيرة العدوى، أبو محمد، اليزيدى: عالم بالعربية والأدب. من أهل البصرة. كان نازلا فى بنى عدى ابن عبد مناة بن تميم، أو كان من مواليهم، فقيل له العدوى. وسكن بغداد، فصحب يزيد بن منصور الحميرى (خال المهدى) يؤدب ولده، فنسب إليه. واتصل بالرشيد فعهد إليه بتأديب المأمون. وعاش إلى أيام خلافته. وتوفى بمرو. من كتبه (النوادر) فى اللغة، ألفه لجعفر بن يحيى، و (المقصور والممدود) و (مناقب بنى العباس) و (مختصر فى النحو) ألفه لبعض ولد المأمون. وله نظم جيد، فى (ديوان). وكان له خمسة بنين كلهم علماء أدباء شعراء رواة للأخبار، وكلهم ألف فى اللغة والأدب، وهم: محمد، وإبراهيم، وإسماعيل، وعبد الله، وإسحاق. </w:t>
      </w:r>
    </w:p>
    <w:p>
      <w:pPr>
        <w:jc w:val="start"/>
        <w:bidi/>
      </w:pPr>
      <w:r>
        <w:rPr>
          <w:sz w:val="24"/>
          <w:szCs w:val="24"/>
          <w:b w:val="1"/>
          <w:bCs w:val="1"/>
          <w:rtl/>
        </w:rPr>
        <w:t xml:space="preserve">
الأعلام،(دار العلم للملايين - بيروت،2002،ط 15،ج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2026-06-15T05:40:38+03:00</dcterms:created>
  <dcterms:modified xsi:type="dcterms:W3CDTF">2026-06-15T05:40:38+03:00</dcterms:modified>
</cp:coreProperties>
</file>

<file path=docProps/custom.xml><?xml version="1.0" encoding="utf-8"?>
<Properties xmlns="http://schemas.openxmlformats.org/officeDocument/2006/custom-properties" xmlns:vt="http://schemas.openxmlformats.org/officeDocument/2006/docPropsVTypes"/>
</file>