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الوتري
</w:t>
      </w:r>
    </w:p>
    <w:p>
      <w:pPr/>
      <w:r>
        <w:rPr/>
        <w:t xml:space="preserve">الوتري  يحيى بن قاسم بن جليل الوترى: فاضل عراقى. مولده ووفاته ببغداد. تولى التدريس فى بعض المساجد، ثم كان قاضيا شرعيا فى بلدة الكاظمين، ومدرسا للعرية فى دار المعلمين. له رسائل فى (علم الفلك) و (الرياضة) و (الأزياج) و (الرسالة الوترية) فى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2026-07-26T05:14:30+03:00</dcterms:created>
  <dcterms:modified xsi:type="dcterms:W3CDTF">2026-07-26T05:14:30+03:00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