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باشا
</w:t>
      </w:r>
    </w:p>
    <w:p>
      <w:pPr>
        <w:jc w:val="start"/>
        <w:bidi/>
      </w:pPr>
      <w:r>
        <w:rPr>
          <w:rFonts w:ascii="arial" w:hAnsi="arial" w:eastAsia="arial" w:cs="arial"/>
          <w:sz w:val="28"/>
          <w:szCs w:val="28"/>
          <w:b w:val="1"/>
          <w:bCs w:val="1"/>
          <w:rtl/>
        </w:rPr>
        <w:t xml:space="preserve">جعفر باشا
</w:t>
      </w:r>
    </w:p>
    <w:p>
      <w:pPr/>
      <w:r>
        <w:rPr/>
        <w:t xml:space="preserve">جعفر باشا جعفر باشا ابن عبد الله أمير الأمراء بكلربكي دمشق. كان لالا السلطان مراد، وكان أهل الشام يكنونه أبا عيشة، وكان يقول أهل الشام أولياء مكاشفون فإن لي بنتا اسمها عيشة. مات بدمشق، وهو أمير أمرائها يوم الأحد خامس عشر ربيع الأول سنة خمس وثمانين وتسعمئة، ودفن بتربة لصيق المصلى من جهة الشمال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2026-07-27T13:14:47+03:00</dcterms:created>
  <dcterms:modified xsi:type="dcterms:W3CDTF">2026-07-27T13:14:47+03:00</dcterms:modified>
</cp:coreProperties>
</file>

<file path=docProps/custom.xml><?xml version="1.0" encoding="utf-8"?>
<Properties xmlns="http://schemas.openxmlformats.org/officeDocument/2006/custom-properties" xmlns:vt="http://schemas.openxmlformats.org/officeDocument/2006/docPropsVTypes"/>
</file>