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الدجاني
</w:t>
      </w:r>
    </w:p>
    <w:p>
      <w:pPr>
        <w:jc w:val="start"/>
        <w:bidi/>
      </w:pPr>
      <w:r>
        <w:rPr>
          <w:rFonts w:ascii="arial" w:hAnsi="arial" w:eastAsia="arial" w:cs="arial"/>
          <w:sz w:val="28"/>
          <w:szCs w:val="28"/>
          <w:b w:val="1"/>
          <w:bCs w:val="1"/>
          <w:rtl/>
        </w:rPr>
        <w:t xml:space="preserve">أحمد الدجاني
</w:t>
      </w:r>
    </w:p>
    <w:p>
      <w:pPr/>
      <w:r>
        <w:rPr/>
        <w:t xml:space="preserve">أحمد الدجاني أحمد بن علي بن ياسين، الشيخ الإمام العالم العامل العارف بالله تعالى الشيخ شهاب الدين الدجاني الشافعي أحد أصحاب سيدي علي بن ميمون، وصاحب سيدي محمد بن عراق. كان يحفظ القرآن العظيم، والمنهاج للنووي. وحدثني تلميذه الشيخ الصالح العارف بالله تعالى يوسف الدجاني الأربدي أن الشيخ أحمد الدجاني كان لا يعرف النحو، فبينما هو في خلوته بالأقصى إذ كوشف بروحانية النبي صلى الله عليه وسلم، فقال له: يا أحمد تعلم النحو. قال: فقلت له: يا رسول الله علمني، فألقى علي شيئا من أصول العربية، ثم انصرف قال: فلما ولى لحقته إلى باب الخلوة، فقلت: الصلاة والسلام عليك يا رسول الله، وضممت اللام من رسول. قال: فعاد إلي. وقال لي: أما علمتك النحو أن لا تلحن قل: يا رسول الله بفتح اللام. قال: فاشتغلت في النحو، ففتح علي فيه. دخل إلى دمشق في أوائل رجب سنة إحدى وخمسين وتسعمئة بسبب قضاء حوائج للناس عند نائب الشام، وكاتب الولايات، وخطب بجامع دمشق يوم الجمعة منتصف رجب، وشكره الناس على خطبته، وزار الشيخ محيي الدين بن العربي، وأقام الذكر عنده. قال ابن طولون: وحذوه فيه حذو شيخه الشيخ محمد بن عراق، وسألته عن سنه وقت موت الشيخ محمد الجلجولي رضي الله تعالى عنه. فقال: نحو ثمان سنين قلت: وتقدم أن وفاته كانت سنة عشر وتسعمئة، وسافر راجعا إلى القدس الشريف مستهل شعبان صحبه الشيخ عيسى الصفوري، وكان الشيخ عيسى ذاهبا إلى مصر في قافلة. قلت: وحدثني الشيخ أحمد بن سليمان أنه لما اجتمع بصاحب الترجمة في القدس، وهو في صحبة الشيخ شهاب الدين أخي حدثهم أنهم كانوا في حضرة الشيخ علي بن ميمون، فشكوا إليه خاطرا، فطردهم، فكانوا على باب الخلوة أياما، ثم شكوا إليه فقال: تتوبون قالوا: نعم. فقال: قولوا: يا إلهي تب علينا، واعف عنا أجمعين يا رحمن يا رحيم وكرروها، ففعلوا، فردهم، ثم استحسن الشيخ أن يلازموا على ذلك في مجالس الذكر عند الختام، فصار ذلك من طريقتهم، وقال لي والد شيخنا: ورد الخبر بموت الشيخ الصالح العابد أحمد الدجاني ببيت المقدس. وأنه توفي في جمادى الأولى سنة تسع بتقديم التاء وستين وتسعمئة. قال: وصليت عليه في جامع الجديد في جمادى الآخرة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2026-07-27T10:09:47+03:00</dcterms:created>
  <dcterms:modified xsi:type="dcterms:W3CDTF">2026-07-27T10:09:47+03:00</dcterms:modified>
</cp:coreProperties>
</file>

<file path=docProps/custom.xml><?xml version="1.0" encoding="utf-8"?>
<Properties xmlns="http://schemas.openxmlformats.org/officeDocument/2006/custom-properties" xmlns:vt="http://schemas.openxmlformats.org/officeDocument/2006/docPropsVTypes"/>
</file>