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العاتكي
</w:t>
      </w:r>
    </w:p>
    <w:p>
      <w:pPr>
        <w:jc w:val="start"/>
        <w:bidi/>
      </w:pPr>
      <w:r>
        <w:rPr>
          <w:rFonts w:ascii="arial" w:hAnsi="arial" w:eastAsia="arial" w:cs="arial"/>
          <w:sz w:val="28"/>
          <w:szCs w:val="28"/>
          <w:b w:val="1"/>
          <w:bCs w:val="1"/>
          <w:rtl/>
        </w:rPr>
        <w:t xml:space="preserve">إبراهيم بن محمد العاتكي
</w:t>
      </w:r>
    </w:p>
    <w:p>
      <w:pPr/>
      <w:r>
        <w:rPr/>
        <w:t xml:space="preserve">إبراهيم بن محمد العاتكي إبراهيم بن محمد العاتكي، المعروف بصلاح الدين المؤذن العبد الصالح، مؤدب الأطفال. قرأ على الوالد في المنهاج قطعة من الزكاة، توفي في سنة سبع وسبعين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2026-07-27T18:55:20+03:00</dcterms:created>
  <dcterms:modified xsi:type="dcterms:W3CDTF">2026-07-27T18:55:20+03:00</dcterms:modified>
</cp:coreProperties>
</file>

<file path=docProps/custom.xml><?xml version="1.0" encoding="utf-8"?>
<Properties xmlns="http://schemas.openxmlformats.org/officeDocument/2006/custom-properties" xmlns:vt="http://schemas.openxmlformats.org/officeDocument/2006/docPropsVTypes"/>
</file>