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التميمي
</w:t>
      </w:r>
    </w:p>
    <w:p>
      <w:pPr>
        <w:jc w:val="start"/>
        <w:bidi/>
      </w:pPr>
      <w:r>
        <w:rPr>
          <w:rFonts w:ascii="arial" w:hAnsi="arial" w:eastAsia="arial" w:cs="arial"/>
          <w:sz w:val="28"/>
          <w:szCs w:val="28"/>
          <w:b w:val="1"/>
          <w:bCs w:val="1"/>
          <w:rtl/>
        </w:rPr>
        <w:t xml:space="preserve">علي التميمي
</w:t>
      </w:r>
    </w:p>
    <w:p>
      <w:pPr/>
      <w:r>
        <w:rPr/>
        <w:t xml:space="preserve">علي التميمي علي الشيخ العلامة، عالم بلاد الخليل علاء الدين التميمتي الشافعي أخو القاضي محمود التميمي نزيل دمشق. توفي ببلد الخليل في سنة خمس وأربعين وتسعمئة، وصلي عليه غائبة بدمشق يوم الجمعة سادس عشر جمادى الآخرة منها.</w:t>
      </w:r>
    </w:p>
    <w:p>
      <w:pPr>
        <w:jc w:val="start"/>
        <w:bidi/>
      </w:pPr>
      <w:r>
        <w:rPr>
          <w:sz w:val="24"/>
          <w:szCs w:val="24"/>
          <w:b w:val="1"/>
          <w:bCs w:val="1"/>
          <w:rtl/>
        </w:rPr>
        <w:t xml:space="preserve">
الكواكب السائرة بأعيان المئة العاشرة،(دار الكتب العلمية - بيروت،1977،ط 1،ج 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2026-07-26T12:00:18+03:00</dcterms:created>
  <dcterms:modified xsi:type="dcterms:W3CDTF">2026-07-26T12:00:18+03:00</dcterms:modified>
</cp:coreProperties>
</file>

<file path=docProps/custom.xml><?xml version="1.0" encoding="utf-8"?>
<Properties xmlns="http://schemas.openxmlformats.org/officeDocument/2006/custom-properties" xmlns:vt="http://schemas.openxmlformats.org/officeDocument/2006/docPropsVTypes"/>
</file>