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محاسن
</w:t>
      </w:r>
    </w:p>
    <w:p>
      <w:pPr/>
      <w:r>
        <w:rPr/>
        <w:t xml:space="preserve">ابن محاسن  يحيى بن أبي الصفا (بن) احمد، المعروف بابن محاسن:اديب، دمشقي المولد و الوفاة. له ’’المنازل المحاسنية في الرحلة الطرابلسية-خ’’ في مجلد، و’’مجموع ’’ ذكر فيه كثيرا من امالي شيخه أبي العباس المقري، رآه المحبي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2026-07-23T19:06:05+03:00</dcterms:created>
  <dcterms:modified xsi:type="dcterms:W3CDTF">2026-07-23T19:06:05+03:00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