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حسن العجلوني
</w:t>
      </w:r>
    </w:p>
    <w:p>
      <w:pPr>
        <w:jc w:val="start"/>
        <w:bidi/>
      </w:pPr>
      <w:r>
        <w:rPr>
          <w:rFonts w:ascii="arial" w:hAnsi="arial" w:eastAsia="arial" w:cs="arial"/>
          <w:sz w:val="28"/>
          <w:szCs w:val="28"/>
          <w:b w:val="1"/>
          <w:bCs w:val="1"/>
          <w:rtl/>
        </w:rPr>
        <w:t xml:space="preserve">داود بن حسن العجلوني
</w:t>
      </w:r>
    </w:p>
    <w:p>
      <w:pPr/>
      <w:r>
        <w:rPr/>
        <w:t xml:space="preserve">داود بن حسن العجلوني داود بن حسن بن مسعود الشيخ علاء الدين بن سليمان العجلوني المقرئ، قرأ على جماعة من العلماء منهم شيخ الإسلام الوالد، وفقد في سنة إحدى وأربعين وتسعمئة.</w:t>
      </w:r>
    </w:p>
    <w:p>
      <w:pPr>
        <w:jc w:val="start"/>
        <w:bidi/>
      </w:pPr>
      <w:r>
        <w:rPr>
          <w:sz w:val="24"/>
          <w:szCs w:val="24"/>
          <w:b w:val="1"/>
          <w:bCs w:val="1"/>
          <w:rtl/>
        </w:rPr>
        <w:t xml:space="preserve">
الكواكب السائرة بأعيان المئة العاشرة،(دار الكتب العلمية - بيروت،1977،ط 1،ج 2،ص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2026-07-27T13:42:26+03:00</dcterms:created>
  <dcterms:modified xsi:type="dcterms:W3CDTF">2026-07-27T13:42:26+03:00</dcterms:modified>
</cp:coreProperties>
</file>

<file path=docProps/custom.xml><?xml version="1.0" encoding="utf-8"?>
<Properties xmlns="http://schemas.openxmlformats.org/officeDocument/2006/custom-properties" xmlns:vt="http://schemas.openxmlformats.org/officeDocument/2006/docPropsVTypes"/>
</file>