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إياس باشا الوزير
</w:t>
      </w:r>
    </w:p>
    <w:p>
      <w:pPr>
        <w:jc w:val="start"/>
        <w:bidi/>
      </w:pPr>
      <w:r>
        <w:rPr>
          <w:rFonts w:ascii="arial" w:hAnsi="arial" w:eastAsia="arial" w:cs="arial"/>
          <w:sz w:val="28"/>
          <w:szCs w:val="28"/>
          <w:b w:val="1"/>
          <w:bCs w:val="1"/>
          <w:rtl/>
        </w:rPr>
        <w:t xml:space="preserve">إياس باشا الوزير
</w:t>
      </w:r>
    </w:p>
    <w:p>
      <w:pPr/>
      <w:r>
        <w:rPr/>
        <w:t xml:space="preserve">إياس باشا الوزير إياس باشا الوزير الكبير والمشير، السامي مقامه على الأثير، الوزير الأعظم، للسلطان المفخم، سليمان خان بن عثمان كان كافلا لدمشق بعد جان بردي الغزالي، وكان له سيرة حسنة، وسياسة مستحسنة، خالط فيها العلماء، وتودد إلى الصلحاء، وكان من أكبر المحبين لشيخ الإسلام الجد الشيخ رضي الدين الغزي وحضر إلى بيته زائرا معتقدا متبركا، واستمرت المودة بينه وبين الشيخ وولده شيخ الإسلام والدي، ثم وضع جواريه في بيت الجد وتوجه إلى البلاد الرومية، وولدت له عندنا بنت سماها الجد فاطمة، ثم وجهت البنت ووالدتها إليه إلى الروم، ولما رحل شيخ الإسلام الوالد إلى الروم بعد وفاة والده تلقاه الوزير المشار إليه أحسن ملقى، وأقبل عليه غاية الإقبال، وألف له شيخ الإسلام الوالد ثمة تفسير آية الكرسي، وشرح البردة، وأثنى عليه الشيخ في الرحلة كثيرا ومن لطائف شيخ الإسلام الجد:</w:t>
      </w:r>
    </w:p>
    <w:p/>
    <w:p>
      <w:pPr>
        <w:jc w:val="center"/>
      </w:pPr>
      <w:r>
        <w:rPr>
          <w:color w:val="ff0000"/>
        </w:rPr>
        <w:t xml:space="preserve">من لاذ بالله حاشا</w:t>
      </w:r>
      <w:r>
        <w:rPr>
          <w:color w:val="ff0000"/>
        </w:rPr>
        <w:t xml:space="preserve">      </w:t>
      </w:r>
      <w:r>
        <w:rPr>
          <w:color w:val="ff0000"/>
        </w:rPr>
        <w:t xml:space="preserve">جنابه يست باشا</w:t>
      </w:r>
    </w:p>
    <w:p/>
    <w:p>
      <w:pPr>
        <w:jc w:val="center"/>
      </w:pPr>
      <w:r>
        <w:rPr>
          <w:color w:val="ff0000"/>
        </w:rPr>
        <w:t xml:space="preserve">ومن يمت في رضاه</w:t>
      </w:r>
      <w:r>
        <w:rPr>
          <w:color w:val="ff0000"/>
        </w:rPr>
        <w:t xml:space="preserve">      </w:t>
      </w:r>
      <w:r>
        <w:rPr>
          <w:color w:val="ff0000"/>
        </w:rPr>
        <w:t xml:space="preserve">ففي الحقيقة عاشا</w:t>
      </w:r>
    </w:p>
    <w:p/>
    <w:p>
      <w:pPr>
        <w:jc w:val="center"/>
      </w:pPr>
      <w:r>
        <w:rPr>
          <w:color w:val="ff0000"/>
        </w:rPr>
        <w:t xml:space="preserve">إني رضي بمهما</w:t>
      </w:r>
      <w:r>
        <w:rPr>
          <w:color w:val="ff0000"/>
        </w:rPr>
        <w:t xml:space="preserve">      </w:t>
      </w:r>
      <w:r>
        <w:rPr>
          <w:color w:val="ff0000"/>
        </w:rPr>
        <w:t xml:space="preserve">أراد مني وماشا </w:t>
      </w:r>
    </w:p>
    <w:p/>
    <w:p>
      <w:pPr>
        <w:jc w:val="center"/>
      </w:pPr>
      <w:r>
        <w:rPr>
          <w:color w:val="ff0000"/>
        </w:rPr>
        <w:t xml:space="preserve">وأنني مطمئن</w:t>
      </w:r>
      <w:r>
        <w:rPr>
          <w:color w:val="ff0000"/>
        </w:rPr>
        <w:t xml:space="preserve">      </w:t>
      </w:r>
      <w:r>
        <w:rPr>
          <w:color w:val="ff0000"/>
        </w:rPr>
        <w:t xml:space="preserve">بالله قلبا وجاشا</w:t>
      </w:r>
    </w:p>
    <w:p/>
    <w:p>
      <w:pPr>
        <w:jc w:val="center"/>
      </w:pPr>
      <w:r>
        <w:rPr>
          <w:color w:val="ff0000"/>
        </w:rPr>
        <w:t xml:space="preserve">لا أختشي من عدو</w:t>
      </w:r>
      <w:r>
        <w:rPr>
          <w:color w:val="ff0000"/>
        </w:rPr>
        <w:t xml:space="preserve">      </w:t>
      </w:r>
      <w:r>
        <w:rPr>
          <w:color w:val="ff0000"/>
        </w:rPr>
        <w:t xml:space="preserve">إن صال بغيا وهاشا</w:t>
      </w:r>
    </w:p>
    <w:p/>
    <w:p>
      <w:pPr>
        <w:jc w:val="center"/>
      </w:pPr>
      <w:r>
        <w:rPr>
          <w:color w:val="ff0000"/>
        </w:rPr>
        <w:t xml:space="preserve">ربي تدارك بلطف</w:t>
      </w:r>
      <w:r>
        <w:rPr>
          <w:color w:val="ff0000"/>
        </w:rPr>
        <w:t xml:space="preserve">      </w:t>
      </w:r>
      <w:r>
        <w:rPr>
          <w:color w:val="ff0000"/>
        </w:rPr>
        <w:t xml:space="preserve">يعطي الفقير انتعاشا</w:t>
      </w:r>
    </w:p>
    <w:p/>
    <w:p>
      <w:pPr>
        <w:jc w:val="center"/>
      </w:pPr>
      <w:r>
        <w:rPr>
          <w:color w:val="ff0000"/>
        </w:rPr>
        <w:t xml:space="preserve">وذا بأعلى وزير</w:t>
      </w:r>
      <w:r>
        <w:rPr>
          <w:color w:val="ff0000"/>
        </w:rPr>
        <w:t xml:space="preserve">      </w:t>
      </w:r>
      <w:r>
        <w:rPr>
          <w:color w:val="ff0000"/>
        </w:rPr>
        <w:t xml:space="preserve">للملك آياس باشا</w:t>
      </w:r>
    </w:p>
    <w:p/>
    <w:p>
      <w:pPr/>
      <w:r>
        <w:rPr/>
        <w:t xml:space="preserve">وكانت وفاته بالقسطنطينية، بعد أن مات غالب أهل بيته في سنة ست وأربعين وتسعمئة، وصلي عليه غائبة بجامع دمشق، وبالجامع المظفري يوم الجمعة حادي عشر ربيع الآخر منها، وتأسف عليه صلحاء دمشق وعلماؤها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2026-05-26T20:36:15+03:00</dcterms:created>
  <dcterms:modified xsi:type="dcterms:W3CDTF">2026-05-26T20:36:15+03:00</dcterms:modified>
</cp:coreProperties>
</file>

<file path=docProps/custom.xml><?xml version="1.0" encoding="utf-8"?>
<Properties xmlns="http://schemas.openxmlformats.org/officeDocument/2006/custom-properties" xmlns:vt="http://schemas.openxmlformats.org/officeDocument/2006/docPropsVTypes"/>
</file>