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الشريطي
</w:t>
      </w:r>
    </w:p>
    <w:p>
      <w:pPr>
        <w:jc w:val="start"/>
        <w:bidi/>
      </w:pPr>
      <w:r>
        <w:rPr>
          <w:rFonts w:ascii="arial" w:hAnsi="arial" w:eastAsia="arial" w:cs="arial"/>
          <w:sz w:val="28"/>
          <w:szCs w:val="28"/>
          <w:b w:val="1"/>
          <w:bCs w:val="1"/>
          <w:rtl/>
        </w:rPr>
        <w:t xml:space="preserve">أبو بكر الشريطي
</w:t>
      </w:r>
    </w:p>
    <w:p>
      <w:pPr/>
      <w:r>
        <w:rPr/>
        <w:t xml:space="preserve">أبو بكر الشريطي أبو بكر الشريطي، الصالحي، الشيخ الصالح تقي الدين تلميذ الشيخ أبي الفتح المري. أخذ منه، ولبس منه الخرقة، وتوفي بغتة يوم الأربعاء ختام جمادى الآخرة سنة أربعين وتسعمئة، ودفن بسفح قاسيون.</w:t>
      </w:r>
    </w:p>
    <w:p>
      <w:pPr>
        <w:jc w:val="start"/>
        <w:bidi/>
      </w:pPr>
      <w:r>
        <w:rPr>
          <w:sz w:val="24"/>
          <w:szCs w:val="24"/>
          <w:b w:val="1"/>
          <w:bCs w:val="1"/>
          <w:rtl/>
        </w:rPr>
        <w:t xml:space="preserve">
الكواكب السائرة بأعيان المئة العاشرة،(دار الكتب العلمية - بيروت،1977،ط 1،ج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2026-07-27T13:20:01+03:00</dcterms:created>
  <dcterms:modified xsi:type="dcterms:W3CDTF">2026-07-27T13:20:01+03:00</dcterms:modified>
</cp:coreProperties>
</file>

<file path=docProps/custom.xml><?xml version="1.0" encoding="utf-8"?>
<Properties xmlns="http://schemas.openxmlformats.org/officeDocument/2006/custom-properties" xmlns:vt="http://schemas.openxmlformats.org/officeDocument/2006/docPropsVTypes"/>
</file>