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معمر
</w:t>
      </w:r>
    </w:p>
    <w:p>
      <w:pPr/>
      <w:r>
        <w:rPr/>
        <w:t xml:space="preserve">ابن معمر  أحمد بن ناصر بن عثمان بن معمر: قاض، من علماء نجد. ولى القضاء بالدرعية (عاصمة نجد في أيامه) ثم في مكة، وتوفي بهذه. قال ابن بشر في ترجمته: صنف ودرس وأفتى.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2026-07-27T11:03:23+03:00</dcterms:created>
  <dcterms:modified xsi:type="dcterms:W3CDTF">2026-07-27T11:03:23+03:00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