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ولي الدين الرومي
</w:t>
      </w:r>
    </w:p>
    <w:p>
      <w:pPr>
        <w:jc w:val="start"/>
        <w:bidi/>
      </w:pPr>
      <w:r>
        <w:rPr>
          <w:rFonts w:ascii="arial" w:hAnsi="arial" w:eastAsia="arial" w:cs="arial"/>
          <w:sz w:val="28"/>
          <w:szCs w:val="28"/>
          <w:b w:val="1"/>
          <w:bCs w:val="1"/>
          <w:rtl/>
        </w:rPr>
        <w:t xml:space="preserve">أحمد بن ولي الدين الرومي
</w:t>
      </w:r>
    </w:p>
    <w:p>
      <w:pPr/>
      <w:r>
        <w:rPr/>
        <w:t xml:space="preserve">أحمد بن ولي الدين الرومي أحمد بن ولي الدين الرومي: أحمد بن ولي الدين، العالم الفاضل الشاعر الشهير بأحمد باشا بن المولى ولي الدين الحسيني الرومي الحنفي قرأ على علماء عصره وفضل، وتنقل في المناصب حتى صار قاضي العسكر، ثم جعله السلطان محمد خان الغازي معلما لنفسه، واشتد ميله إليه حتى استوزره، ثم عزله عن الوزارة لأمر جرى بينهما، وجعله أميرا على بعض البلاد مثل تيرة وأنقرة وبروسا، وكان رفيع القدر، عالي الهمة، كريم الطبع، سخي النفس، ولم يتزوج لعنة كانت به، وكان له نظم منه بالعربية:</w:t>
      </w:r>
    </w:p>
    <w:p/>
    <w:p>
      <w:pPr/>
      <w:r>
        <w:rPr/>
        <w:t xml:space="preserve">#يا رامي قلبي بسهام اللحظات#هيهات نجاتي#ما زلت فداك روحي وحياتي#من قبل مماتي</w:t>
      </w:r>
    </w:p>
    <w:p>
      <w:pPr>
        <w:jc w:val="center"/>
      </w:pPr>
      <w:r>
        <w:rPr>
          <w:color w:val="ff0000"/>
        </w:rPr>
        <w:t xml:space="preserve">نمقت إلى بابك قرة عيني</w:t>
      </w:r>
      <w:r>
        <w:rPr>
          <w:color w:val="ff0000"/>
        </w:rPr>
        <w:t xml:space="preserve">      </w:t>
      </w:r>
      <w:r>
        <w:rPr>
          <w:color w:val="ff0000"/>
        </w:rPr>
        <w:t xml:space="preserve">بالدمع كتابا</w:t>
      </w:r>
    </w:p>
    <w:p/>
    <w:p>
      <w:pPr>
        <w:jc w:val="center"/>
      </w:pPr>
      <w:r>
        <w:rPr>
          <w:color w:val="ff0000"/>
        </w:rPr>
        <w:t xml:space="preserve">أشهدت على الوجد مداد دواتي</w:t>
      </w:r>
      <w:r>
        <w:rPr>
          <w:color w:val="ff0000"/>
        </w:rPr>
        <w:t xml:space="preserve">      </w:t>
      </w:r>
      <w:r>
        <w:rPr>
          <w:color w:val="ff0000"/>
        </w:rPr>
        <w:t xml:space="preserve">سل من عبراتي</w:t>
      </w:r>
    </w:p>
    <w:p/>
    <w:p>
      <w:pPr>
        <w:jc w:val="center"/>
      </w:pPr>
      <w:r>
        <w:rPr>
          <w:color w:val="ff0000"/>
        </w:rPr>
        <w:t xml:space="preserve">جلباب دجى صدغك هذا</w:t>
      </w:r>
      <w:r>
        <w:rPr>
          <w:color w:val="ff0000"/>
        </w:rPr>
        <w:t xml:space="preserve">      </w:t>
      </w:r>
      <w:r>
        <w:rPr>
          <w:color w:val="ff0000"/>
        </w:rPr>
        <w:t xml:space="preserve">قد أصبح مسكا</w:t>
      </w:r>
    </w:p>
    <w:p/>
    <w:p>
      <w:pPr>
        <w:jc w:val="center"/>
      </w:pPr>
      <w:r>
        <w:rPr>
          <w:color w:val="ff0000"/>
        </w:rPr>
        <w:t xml:space="preserve">يا ريم لقد أحرق في الصين</w:t>
      </w:r>
      <w:r>
        <w:rPr>
          <w:color w:val="ff0000"/>
        </w:rPr>
        <w:t xml:space="preserve">      </w:t>
      </w:r>
      <w:r>
        <w:rPr>
          <w:color w:val="ff0000"/>
        </w:rPr>
        <w:t xml:space="preserve">قلوب الظبيات</w:t>
      </w:r>
    </w:p>
    <w:p/>
    <w:p>
      <w:pPr/>
      <w:r>
        <w:rPr/>
        <w:t xml:space="preserve">#كم تحرق أحشاي وفيك زلال</w:t>
      </w:r>
    </w:p>
    <w:p>
      <w:pPr>
        <w:jc w:val="center"/>
      </w:pPr>
      <w:r>
        <w:rPr>
          <w:color w:val="ff0000"/>
        </w:rPr>
        <w:t xml:space="preserve">والشارب على منه خضرا</w:t>
      </w:r>
      <w:r>
        <w:rPr>
          <w:color w:val="ff0000"/>
        </w:rPr>
        <w:t xml:space="preserve">      </w:t>
      </w:r>
      <w:r>
        <w:rPr>
          <w:color w:val="ff0000"/>
        </w:rPr>
        <w:t xml:space="preserve">في ماء الحياة</w:t>
      </w:r>
    </w:p>
    <w:p/>
    <w:p>
      <w:pPr>
        <w:jc w:val="center"/>
      </w:pPr>
      <w:r>
        <w:rPr>
          <w:color w:val="ff0000"/>
        </w:rPr>
        <w:t xml:space="preserve">من أحمد في ليله أصداغ ملاح</w:t>
      </w:r>
      <w:r>
        <w:rPr>
          <w:color w:val="ff0000"/>
        </w:rPr>
        <w:t xml:space="preserve">      </w:t>
      </w:r>
      <w:r>
        <w:rPr>
          <w:color w:val="ff0000"/>
        </w:rPr>
        <w:t xml:space="preserve">لاحت كلمات</w:t>
      </w:r>
    </w:p>
    <w:p/>
    <w:p>
      <w:pPr>
        <w:jc w:val="center"/>
      </w:pPr>
      <w:r>
        <w:rPr>
          <w:color w:val="ff0000"/>
        </w:rPr>
        <w:t xml:space="preserve">من شمها فاز بمسك الدعوات</w:t>
      </w:r>
      <w:r>
        <w:rPr>
          <w:color w:val="ff0000"/>
        </w:rPr>
        <w:t xml:space="preserve">      </w:t>
      </w:r>
      <w:r>
        <w:rPr>
          <w:color w:val="ff0000"/>
        </w:rPr>
        <w:t xml:space="preserve">حسب الغدوات</w:t>
      </w:r>
    </w:p>
    <w:p/>
    <w:p>
      <w:pPr/>
      <w:r>
        <w:rPr/>
        <w:t xml:space="preserve">ذكر صاحب الشقائق النعمانية أن أحمد باشا أراد أن يعارض بذلك موشحا للمولى خضر بيك ابن المولى جلال الدين العلامة الملقب بجراب العلم، المتوفي في سنة ثلاث وستين وثمانمئة بمدينة قسطنطينية حين كان قاضيا بها، وهو أول قاض بها من بعد فتحها على يد السلطان محمد خان وهو قوله:</w:t>
      </w:r>
    </w:p>
    <w:p/>
    <w:p>
      <w:pPr/>
      <w:r>
        <w:rPr/>
        <w:t xml:space="preserve">#يا من ملك الأنس بلطف الملكات#في حسن صفات#حركت جنوني بفنون الحركات#يا جنة ذاتي</w:t>
      </w:r>
    </w:p>
    <w:p>
      <w:pPr>
        <w:jc w:val="center"/>
      </w:pPr>
      <w:r>
        <w:rPr>
          <w:color w:val="ff0000"/>
        </w:rPr>
        <w:t xml:space="preserve">العارض والخال وأصداغك حفت</w:t>
      </w:r>
      <w:r>
        <w:rPr>
          <w:color w:val="ff0000"/>
        </w:rPr>
        <w:t xml:space="preserve">      </w:t>
      </w:r>
      <w:r>
        <w:rPr>
          <w:color w:val="ff0000"/>
        </w:rPr>
        <w:t xml:space="preserve">إطراق محياك</w:t>
      </w:r>
    </w:p>
    <w:p/>
    <w:p>
      <w:pPr>
        <w:jc w:val="center"/>
      </w:pPr>
      <w:r>
        <w:rPr>
          <w:color w:val="ff0000"/>
        </w:rPr>
        <w:t xml:space="preserve">والجنة كيف احتجبت بالشهوات</w:t>
      </w:r>
      <w:r>
        <w:rPr>
          <w:color w:val="ff0000"/>
        </w:rPr>
        <w:t xml:space="preserve">      </w:t>
      </w:r>
      <w:r>
        <w:rPr>
          <w:color w:val="ff0000"/>
        </w:rPr>
        <w:t xml:space="preserve">من كل جهات</w:t>
      </w:r>
    </w:p>
    <w:p/>
    <w:p>
      <w:pPr>
        <w:jc w:val="center"/>
      </w:pPr>
      <w:r>
        <w:rPr>
          <w:color w:val="ff0000"/>
        </w:rPr>
        <w:t xml:space="preserve">إن ضاق عن الوسع عبارات لساني</w:t>
      </w:r>
      <w:r>
        <w:rPr>
          <w:color w:val="ff0000"/>
        </w:rPr>
        <w:t xml:space="preserve">      </w:t>
      </w:r>
      <w:r>
        <w:rPr>
          <w:color w:val="ff0000"/>
        </w:rPr>
        <w:t xml:space="preserve">لا عبرة فيها</w:t>
      </w:r>
    </w:p>
    <w:p/>
    <w:p>
      <w:pPr>
        <w:jc w:val="center"/>
      </w:pPr>
      <w:r>
        <w:rPr>
          <w:color w:val="ff0000"/>
        </w:rPr>
        <w:t xml:space="preserve">في القلب نكات كتبت بالعبرات</w:t>
      </w:r>
      <w:r>
        <w:rPr>
          <w:color w:val="ff0000"/>
        </w:rPr>
        <w:t xml:space="preserve">      </w:t>
      </w:r>
      <w:r>
        <w:rPr>
          <w:color w:val="ff0000"/>
        </w:rPr>
        <w:t xml:space="preserve">تحكي نكبات</w:t>
      </w:r>
    </w:p>
    <w:p/>
    <w:p>
      <w:pPr>
        <w:jc w:val="center"/>
      </w:pPr>
      <w:r>
        <w:rPr>
          <w:color w:val="ff0000"/>
        </w:rPr>
        <w:t xml:space="preserve">قد سال على بابك أنهار دموعي</w:t>
      </w:r>
      <w:r>
        <w:rPr>
          <w:color w:val="ff0000"/>
        </w:rPr>
        <w:t xml:space="preserve">      </w:t>
      </w:r>
      <w:r>
        <w:rPr>
          <w:color w:val="ff0000"/>
        </w:rPr>
        <w:t xml:space="preserve">ليلا ونهارا</w:t>
      </w:r>
    </w:p>
    <w:p/>
    <w:p>
      <w:pPr>
        <w:jc w:val="center"/>
      </w:pPr>
      <w:r>
        <w:rPr>
          <w:color w:val="ff0000"/>
        </w:rPr>
        <w:t xml:space="preserve">فالرحم على السائل أولى الحسنات</w:t>
      </w:r>
      <w:r>
        <w:rPr>
          <w:color w:val="ff0000"/>
        </w:rPr>
        <w:t xml:space="preserve">      </w:t>
      </w:r>
      <w:r>
        <w:rPr>
          <w:color w:val="ff0000"/>
        </w:rPr>
        <w:t xml:space="preserve">ثم العزمات</w:t>
      </w:r>
    </w:p>
    <w:p/>
    <w:p>
      <w:pPr>
        <w:jc w:val="center"/>
      </w:pPr>
      <w:r>
        <w:rPr>
          <w:color w:val="ff0000"/>
        </w:rPr>
        <w:t xml:space="preserve">كرر عدة الوصل وصلها بخلاف</w:t>
      </w:r>
      <w:r>
        <w:rPr>
          <w:color w:val="ff0000"/>
        </w:rPr>
        <w:t xml:space="preserve">      </w:t>
      </w:r>
      <w:r>
        <w:rPr>
          <w:color w:val="ff0000"/>
        </w:rPr>
        <w:t xml:space="preserve">فالوعد كفاني</w:t>
      </w:r>
    </w:p>
    <w:p/>
    <w:p>
      <w:pPr>
        <w:jc w:val="center"/>
      </w:pPr>
      <w:r>
        <w:rPr>
          <w:color w:val="ff0000"/>
        </w:rPr>
        <w:t xml:space="preserve">والصب يرى لذته في الفلوات</w:t>
      </w:r>
      <w:r>
        <w:rPr>
          <w:color w:val="ff0000"/>
        </w:rPr>
        <w:t xml:space="preserve">      </w:t>
      </w:r>
      <w:r>
        <w:rPr>
          <w:color w:val="ff0000"/>
        </w:rPr>
        <w:t xml:space="preserve">من ذكر فرات</w:t>
      </w:r>
    </w:p>
    <w:p/>
    <w:p>
      <w:pPr>
        <w:jc w:val="center"/>
      </w:pPr>
      <w:r>
        <w:rPr>
          <w:color w:val="ff0000"/>
        </w:rPr>
        <w:t xml:space="preserve">لو مرعلى تربة من حيك ظل</w:t>
      </w:r>
      <w:r>
        <w:rPr>
          <w:color w:val="ff0000"/>
        </w:rPr>
        <w:t xml:space="preserve">      </w:t>
      </w:r>
      <w:r>
        <w:rPr>
          <w:color w:val="ff0000"/>
        </w:rPr>
        <w:t xml:space="preserve">يا مؤنس روحي</w:t>
      </w:r>
    </w:p>
    <w:p/>
    <w:p>
      <w:pPr>
        <w:jc w:val="center"/>
      </w:pPr>
      <w:r>
        <w:rPr>
          <w:color w:val="ff0000"/>
        </w:rPr>
        <w:t xml:space="preserve">أحييت عظامي ورفاتي</w:t>
      </w:r>
      <w:r>
        <w:rPr>
          <w:color w:val="ff0000"/>
        </w:rPr>
        <w:t xml:space="preserve">      </w:t>
      </w:r>
      <w:r>
        <w:rPr>
          <w:color w:val="ff0000"/>
        </w:rPr>
        <w:t xml:space="preserve">من بعد مماتي</w:t>
      </w:r>
    </w:p>
    <w:p/>
    <w:p>
      <w:pPr>
        <w:jc w:val="center"/>
      </w:pPr>
      <w:r>
        <w:rPr>
          <w:color w:val="ff0000"/>
        </w:rPr>
        <w:t xml:space="preserve">في خطي إذا نقل من فيه مثالا</w:t>
      </w:r>
      <w:r>
        <w:rPr>
          <w:color w:val="ff0000"/>
        </w:rPr>
        <w:t xml:space="preserve">      </w:t>
      </w:r>
      <w:r>
        <w:rPr>
          <w:color w:val="ff0000"/>
        </w:rPr>
        <w:t xml:space="preserve">يحكيك بلطف</w:t>
      </w:r>
    </w:p>
    <w:p/>
    <w:p>
      <w:pPr>
        <w:jc w:val="center"/>
      </w:pPr>
      <w:r>
        <w:rPr>
          <w:color w:val="ff0000"/>
        </w:rPr>
        <w:t xml:space="preserve">من شاربك الخضر روي في الظلمات</w:t>
      </w:r>
      <w:r>
        <w:rPr>
          <w:color w:val="ff0000"/>
        </w:rPr>
        <w:t xml:space="preserve">      </w:t>
      </w:r>
      <w:r>
        <w:rPr>
          <w:color w:val="ff0000"/>
        </w:rPr>
        <w:t xml:space="preserve">عن عين حياتي</w:t>
      </w:r>
    </w:p>
    <w:p/>
    <w:p>
      <w:pPr/>
      <w:r>
        <w:rPr/>
        <w:t xml:space="preserve">قلت: عجبت ممن يذكر أن هذا الموشح معارض بالذي قبله فضلا عن من يدعي معارضته به، وقد توفي أحمد باشا، وهو أمير بروسا في سنة اثنتين وتسعمئة، ودفن بها، وله فيها مدرسة وقبة مبنية على قبره، وقد كتب على بابها تاريخ وفاته. قال في الشقائق والتاريخ: لمحمد ابن أفلاطون نائب لمحكمة بروسا وهو هذا:</w:t>
      </w:r>
    </w:p>
    <w:p/>
    <w:p>
      <w:pPr>
        <w:jc w:val="center"/>
      </w:pPr>
      <w:r>
        <w:rPr>
          <w:color w:val="ff0000"/>
        </w:rPr>
        <w:t xml:space="preserve">هذه أنوار مشكاة لمن</w:t>
      </w:r>
      <w:r>
        <w:rPr>
          <w:color w:val="ff0000"/>
        </w:rPr>
        <w:t xml:space="preserve">      </w:t>
      </w:r>
      <w:r>
        <w:rPr>
          <w:color w:val="ff0000"/>
        </w:rPr>
        <w:t xml:space="preserve">عده الرحمن من ممدوحه</w:t>
      </w:r>
    </w:p>
    <w:p/>
    <w:p>
      <w:pPr>
        <w:jc w:val="center"/>
      </w:pPr>
      <w:r>
        <w:rPr>
          <w:color w:val="ff0000"/>
        </w:rPr>
        <w:t xml:space="preserve">فر من أدناس تلك الدار إذ</w:t>
      </w:r>
      <w:r>
        <w:rPr>
          <w:color w:val="ff0000"/>
        </w:rPr>
        <w:t xml:space="preserve">      </w:t>
      </w:r>
      <w:r>
        <w:rPr>
          <w:color w:val="ff0000"/>
        </w:rPr>
        <w:t xml:space="preserve">كان مشتاقا إلى سبوحه</w:t>
      </w:r>
    </w:p>
    <w:p/>
    <w:p>
      <w:pPr>
        <w:jc w:val="center"/>
      </w:pPr>
      <w:r>
        <w:rPr>
          <w:color w:val="ff0000"/>
        </w:rPr>
        <w:t xml:space="preserve">قال روح القدس في تاريخه:</w:t>
      </w:r>
      <w:r>
        <w:rPr>
          <w:color w:val="ff0000"/>
        </w:rPr>
        <w:t xml:space="preserve">      </w:t>
      </w:r>
      <w:r>
        <w:rPr>
          <w:color w:val="ff0000"/>
        </w:rPr>
        <w:t xml:space="preserve">إن في الجنات مأوى روحه</w:t>
      </w:r>
    </w:p>
    <w:p/>
    <w:p>
      <w:pPr>
        <w:jc w:val="start"/>
        <w:bidi/>
      </w:pPr>
      <w:r>
        <w:rPr>
          <w:sz w:val="24"/>
          <w:szCs w:val="24"/>
          <w:b w:val="1"/>
          <w:bCs w:val="1"/>
          <w:rtl/>
        </w:rPr>
        <w:t xml:space="preserve">
الكواكب السائرة بأعيان المئة العاشرة،(دار الكتب العلمية - بيروت،1977،ط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2026-06-09T00:29:39+03:00</dcterms:created>
  <dcterms:modified xsi:type="dcterms:W3CDTF">2026-06-09T00:29:39+03:00</dcterms:modified>
</cp:coreProperties>
</file>

<file path=docProps/custom.xml><?xml version="1.0" encoding="utf-8"?>
<Properties xmlns="http://schemas.openxmlformats.org/officeDocument/2006/custom-properties" xmlns:vt="http://schemas.openxmlformats.org/officeDocument/2006/docPropsVTypes"/>
</file>