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خواجه زاده
</w:t>
      </w:r>
    </w:p>
    <w:p>
      <w:pPr>
        <w:jc w:val="start"/>
        <w:bidi/>
      </w:pPr>
      <w:r>
        <w:rPr>
          <w:rFonts w:ascii="arial" w:hAnsi="arial" w:eastAsia="arial" w:cs="arial"/>
          <w:sz w:val="28"/>
          <w:szCs w:val="28"/>
          <w:b w:val="1"/>
          <w:bCs w:val="1"/>
          <w:rtl/>
        </w:rPr>
        <w:t xml:space="preserve">محمد خواجه زاده
</w:t>
      </w:r>
    </w:p>
    <w:p>
      <w:pPr/>
      <w:r>
        <w:rPr/>
        <w:t xml:space="preserve">محمد خواجه زاده محمد خواجه زاده: محمد الشيخ العارف بالله تعالى، مصلح الدين الشهير بالنسبة إلى المولى خواجه زاده، الصوفي الإسلام بولي اشتغل بالعلم، ثم اتصل بخدمة الشيخ العارف بالله تعالى حاجي خليفة، وحصل عنده طريقة التصوف حتى أجازه بالإرشاد، وانقطع في آخر أمره عن الناس، واشتغل بنفسه وكان رجلا متواضعا متخشعا أديبا مهيبا وقورا صبورا، وكانت أنوار الاستغراق والوجد تشاهد في وجهه، ارتحل في آخر أمره إلى القدس الشريف، ومات هناك في عشر الثلاثين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2026-07-27T10:29:45+03:00</dcterms:created>
  <dcterms:modified xsi:type="dcterms:W3CDTF">2026-07-27T10:29:45+03:00</dcterms:modified>
</cp:coreProperties>
</file>

<file path=docProps/custom.xml><?xml version="1.0" encoding="utf-8"?>
<Properties xmlns="http://schemas.openxmlformats.org/officeDocument/2006/custom-properties" xmlns:vt="http://schemas.openxmlformats.org/officeDocument/2006/docPropsVTypes"/>
</file>