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الفقيه أحمد الكلاعي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الفقيه أحمد الكلاعي بن عبد الرحمن
</w:t>
      </w:r>
    </w:p>
    <w:p>
      <w:pPr/>
      <w:r>
        <w:rPr/>
        <w:t xml:space="preserve">محمد بن الفقيه أحمد الكلاعي بن عبد الرحمن له ترسل ونظم، فمن شعره من قصيدة يمدح فيها الأمير عبد الله بن المعز بن باديس</w:t>
      </w:r>
    </w:p>
    <w:p/>
    <w:p>
      <w:pPr>
        <w:jc w:val="center"/>
      </w:pPr>
      <w:r>
        <w:rPr>
          <w:color w:val="ff0000"/>
        </w:rPr>
        <w:t xml:space="preserve">الله أكبر أودى الجور وانقشعت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سحب النفاق وزال الحادث النكر</w:t>
      </w:r>
    </w:p>
    <w:p/>
    <w:p>
      <w:pPr>
        <w:jc w:val="center"/>
      </w:pPr>
      <w:r>
        <w:rPr>
          <w:color w:val="ff0000"/>
        </w:rPr>
        <w:t xml:space="preserve">بالأريحي الذي جادت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فقصرت عن مداها البجس الغدر</w:t>
      </w:r>
    </w:p>
    <w:p/>
    <w:p>
      <w:pPr>
        <w:jc w:val="center"/>
      </w:pPr>
      <w:r>
        <w:rPr>
          <w:color w:val="ff0000"/>
        </w:rPr>
        <w:t xml:space="preserve">جدوى السحاب إذا جادت هواملها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ماء، وجدواه فيما بيننا بدر</w:t>
      </w:r>
    </w:p>
    <w:p/>
    <w:p>
      <w:pPr>
        <w:jc w:val="center"/>
      </w:pPr>
      <w:r>
        <w:rPr>
          <w:color w:val="ff0000"/>
        </w:rPr>
        <w:t xml:space="preserve">لم يلق جيشا ولم ينهض لمعضلة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وازره التوفيق والظفر</w:t>
      </w:r>
    </w:p>
    <w:p/>
    <w:p>
      <w:pPr>
        <w:jc w:val="center"/>
      </w:pPr>
      <w:r>
        <w:rPr>
          <w:color w:val="ff0000"/>
        </w:rPr>
        <w:t xml:space="preserve">يا أيها الملك الميمون طائره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وكاشف الضر عن قوم به انتصروا</w:t>
      </w:r>
    </w:p>
    <w:p/>
    <w:p>
      <w:pPr>
        <w:jc w:val="center"/>
      </w:pPr>
      <w:r>
        <w:rPr>
          <w:color w:val="ff0000"/>
        </w:rPr>
        <w:t xml:space="preserve">غادرت كل عزيز كان ممتنعا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ووجهه بين أيدي الخيل منعفر</w:t>
      </w:r>
    </w:p>
    <w:p/>
    <w:p>
      <w:pPr>
        <w:jc w:val="center"/>
      </w:pPr>
      <w:r>
        <w:rPr>
          <w:color w:val="ff0000"/>
        </w:rPr>
        <w:t xml:space="preserve">والبيض تضحك والأعناق قد سفحت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دمعا من الدم في الأجساد ينحدر</w:t>
      </w:r>
    </w:p>
    <w:p/>
    <w:p>
      <w:pPr>
        <w:jc w:val="center"/>
      </w:pPr>
      <w:r>
        <w:rPr>
          <w:color w:val="ff0000"/>
        </w:rPr>
        <w:t xml:space="preserve">رميتهم بخميس لو رميت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دعائم الدهر كادت منه تنفطر</w:t>
      </w:r>
    </w:p>
    <w:p/>
    <w:p>
      <w:pPr>
        <w:jc w:val="center"/>
      </w:pPr>
      <w:r>
        <w:rPr>
          <w:color w:val="ff0000"/>
        </w:rPr>
        <w:t xml:space="preserve">ما طال بغي أناس قط من بطر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وأصبح في أعمارهم قصر</w:t>
      </w:r>
    </w:p>
    <w:p/>
    <w:p>
      <w:pPr>
        <w:jc w:val="center"/>
      </w:pPr>
      <w:r>
        <w:rPr>
          <w:color w:val="ff0000"/>
        </w:rPr>
        <w:t xml:space="preserve">إن غرهم منك حلم قد عرفت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فالمرخ يضرم نارا عوده النضر</w:t>
      </w:r>
    </w:p>
    <w:p/>
    <w:p>
      <w:pPr>
        <w:jc w:val="center"/>
      </w:pPr>
      <w:r>
        <w:rPr>
          <w:color w:val="ff0000"/>
        </w:rPr>
        <w:t xml:space="preserve">كأنهم حين مالوا عن سروجهم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بالطعن شرب من الصهباء قد سكروا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الفقيه أحمد الكلاعي بن عبد الرحمن الصقلي
</w:t>
      </w:r>
    </w:p>
    <w:p>
      <w:pPr/>
      <w:r>
        <w:rPr/>
        <w:t xml:space="preserve">محمد بن الفقيه أحمد الكلاعي بن عبد الرحمن الصقلي </w:t>
      </w:r>
    </w:p>
    <w:p/>
    <w:p>
      <w:pPr/>
      <w:r>
        <w:rPr/>
        <w:t xml:space="preserve">له ترسل ونظم، فن شعره من قصيدة يمدح بها الأمير عبد الله بن المعزّ ابن باديس عبدون: بسيط</w:t>
      </w:r>
    </w:p>
    <w:p/>
    <w:p>
      <w:pPr>
        <w:jc w:val="center"/>
      </w:pPr>
      <w:r>
        <w:rPr>
          <w:color w:val="ff0000"/>
        </w:rPr>
        <w:t xml:space="preserve">الله أكبر أودى الجور، وانقشعت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سحب النفاق، وزال الحادث النّكر</w:t>
      </w:r>
    </w:p>
    <w:p/>
    <w:p>
      <w:pPr>
        <w:jc w:val="center"/>
      </w:pPr>
      <w:r>
        <w:rPr>
          <w:color w:val="ff0000"/>
        </w:rPr>
        <w:t xml:space="preserve">بالأريحيّ الذي جادت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فقصّرت عن مداها البجّس الغدر</w:t>
      </w:r>
    </w:p>
    <w:p/>
    <w:p>
      <w:pPr>
        <w:jc w:val="center"/>
      </w:pPr>
      <w:r>
        <w:rPr>
          <w:color w:val="ff0000"/>
        </w:rPr>
        <w:t xml:space="preserve">جدوى السحاب إذا جادت هواملها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ماءٌ، وجدواه فيما بيننا بدر</w:t>
      </w:r>
    </w:p>
    <w:p/>
    <w:p>
      <w:pPr>
        <w:jc w:val="center"/>
      </w:pPr>
      <w:r>
        <w:rPr>
          <w:color w:val="ff0000"/>
        </w:rPr>
        <w:t xml:space="preserve">لم يلق جيشاً ولم ينهض لمعضلة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وآزره التوفيق والظفر</w:t>
      </w:r>
    </w:p>
    <w:p/>
    <w:p>
      <w:pPr>
        <w:jc w:val="center"/>
      </w:pPr>
      <w:r>
        <w:rPr>
          <w:color w:val="ff0000"/>
        </w:rPr>
        <w:t xml:space="preserve">يا أيها الملك الميمون طائره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وكاشف الضّرّ عن قوم به انتصروا</w:t>
      </w:r>
    </w:p>
    <w:p/>
    <w:p>
      <w:pPr>
        <w:jc w:val="center"/>
      </w:pPr>
      <w:r>
        <w:rPr>
          <w:color w:val="ff0000"/>
        </w:rPr>
        <w:t xml:space="preserve">غادرت كلّ عزيز كان ممتنعاً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ووجهه بين أيدي الخيل منعفر</w:t>
      </w:r>
    </w:p>
    <w:p/>
    <w:p>
      <w:pPr>
        <w:jc w:val="center"/>
      </w:pPr>
      <w:r>
        <w:rPr>
          <w:color w:val="ff0000"/>
        </w:rPr>
        <w:t xml:space="preserve">والبيض تضحك والأعناق قد سفحت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دمعاً من الدم في الأجساد ينحدر </w:t>
      </w:r>
    </w:p>
    <w:p/>
    <w:p>
      <w:pPr>
        <w:jc w:val="center"/>
      </w:pPr>
      <w:r>
        <w:rPr>
          <w:color w:val="ff0000"/>
        </w:rPr>
        <w:t xml:space="preserve">رميتهم بخميس لو رميت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دعائم الدهر كادت منه تنفطر</w:t>
      </w:r>
    </w:p>
    <w:p/>
    <w:p>
      <w:pPr>
        <w:jc w:val="center"/>
      </w:pPr>
      <w:r>
        <w:rPr>
          <w:color w:val="ff0000"/>
        </w:rPr>
        <w:t xml:space="preserve">ماطال بغي أناسٍ قطّ من بطر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وأصبح في أعمارهم قصر</w:t>
      </w:r>
    </w:p>
    <w:p/>
    <w:p>
      <w:pPr>
        <w:jc w:val="center"/>
      </w:pPr>
      <w:r>
        <w:rPr>
          <w:color w:val="ff0000"/>
        </w:rPr>
        <w:t xml:space="preserve">إن غرّهم منك حلمٌ قد عٌرفت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فالمرخ يٌضرم ناراً عوده النضر</w:t>
      </w:r>
    </w:p>
    <w:p/>
    <w:p>
      <w:pPr>
        <w:jc w:val="center"/>
      </w:pPr>
      <w:r>
        <w:rPr>
          <w:color w:val="ff0000"/>
        </w:rPr>
        <w:t xml:space="preserve">كأنهم حين مالوا عن سروجهم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بالطعن شربٌ من الصهباء قد سكروا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2026-07-27T11:33:20+03:00</dcterms:created>
  <dcterms:modified xsi:type="dcterms:W3CDTF">2026-07-27T11:33:20+03:00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