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خضر بن شمري، المعروف بابن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خضر بن شمري، المعروف بابن عقيل
</w:t>
      </w:r>
    </w:p>
    <w:p>
      <w:pPr/>
      <w:r>
        <w:rPr/>
        <w:t xml:space="preserve">محمد بن محمد بن خضر بن شمري، المعروف بابن عقيل. ولد بالقدس الشريف في العشر الأواخر من ربيع الأول سنة 724.</w:t>
      </w:r>
    </w:p>
    <w:p/>
    <w:p>
      <w:pPr/>
      <w:r>
        <w:rPr/>
        <w:t xml:space="preserve">أخذ الفقيه عن التقي: أحمد بن العطار، وأخذ عن ابن قيم الجوزية، وأجاز لهالقطب التحتاني والسراج الهندي، والسراج البلقيني، والتاج السبكي، وشرع في التصنيف:</w:t>
      </w:r>
    </w:p>
    <w:p/>
    <w:p>
      <w:pPr/>
      <w:r>
        <w:rPr/>
        <w:t xml:space="preserve">ألف سلاح الاحتجاج، في الذب عن المنهاج. والغياث، في تفصيل الميراث. وغرائب السير وعلوم الحديث سماه: رغائب الفكر تشنيف المسامع، في شرح جمع الجوامع وبلغة ذوي الخصاصة، في حل الخلاصة لابن مالك وغير ذلك من التآليف.</w:t>
      </w:r>
    </w:p>
    <w:p/>
    <w:p>
      <w:pPr/>
      <w:r>
        <w:rPr/>
        <w:t xml:space="preserve">توفي في نصف ذي الحجة سنة 808.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2026-07-27T12:44:14+03:00</dcterms:created>
  <dcterms:modified xsi:type="dcterms:W3CDTF">2026-07-27T12:44:14+03:00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