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محمد بن علي الشامي الخزرجي أبو عبد الله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محمد بن علي الشامي الخزرجي أبو عبد الله
</w:t>
      </w:r>
    </w:p>
    <w:p>
      <w:pPr/>
      <w:r>
        <w:rPr/>
        <w:t xml:space="preserve">محمد بن علي الشامي الخزرجي أبو عبد الله شيخ من العامة له سند صحيح. أخذ عن أبي زيد: عبد الرحمن سفيان، إلا أنه ليس من أهل العلم.</w:t>
      </w:r>
    </w:p>
    <w:p/>
    <w:p>
      <w:pPr/>
      <w:r>
        <w:rPr/>
        <w:t xml:space="preserve">ولد سنة 922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درة الحجال في أسماء الرجال / ذيل وفيات الأعيان،(دار التراث العربي - القاهرة،1972،ط 1،ج 2،ص 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2026-07-27T10:26:59+03:00</dcterms:created>
  <dcterms:modified xsi:type="dcterms:W3CDTF">2026-07-27T10:26:59+03:00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