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بن يحبش التازي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 بن يحبش التازي
</w:t>
      </w:r>
    </w:p>
    <w:p>
      <w:pPr/>
      <w:r>
        <w:rPr/>
        <w:t xml:space="preserve">محمد بن عبد الرحيم بن يحبش التازي الفقيه الأديب الناظم النائر، أبو عبد الله. كان فقيها عروضيا نحويا.</w:t>
      </w:r>
    </w:p>
    <w:p/>
    <w:p>
      <w:pPr/>
      <w:r>
        <w:rPr/>
        <w:t xml:space="preserve">وله منفرجة مطلعها:</w:t>
      </w:r>
    </w:p>
    <w:p/>
    <w:p>
      <w:pPr>
        <w:jc w:val="center"/>
      </w:pPr>
      <w:r>
        <w:rPr>
          <w:color w:val="ff0000"/>
        </w:rPr>
        <w:t xml:space="preserve">اشتدى أذية تنفرجي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 أبدل ضيقك بالفرج</w:t>
      </w:r>
    </w:p>
    <w:p/>
    <w:p>
      <w:pPr>
        <w:jc w:val="center"/>
      </w:pPr>
      <w:r>
        <w:rPr>
          <w:color w:val="ff0000"/>
        </w:rPr>
        <w:t xml:space="preserve">مهما اشتدت بك نازلة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فاصبر فعسى التفريج يجي</w:t>
      </w:r>
    </w:p>
    <w:p/>
    <w:p>
      <w:pPr>
        <w:jc w:val="center"/>
      </w:pPr>
      <w:r>
        <w:rPr>
          <w:color w:val="ff0000"/>
        </w:rPr>
        <w:t xml:space="preserve">مولاك أرغب فإجابته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للمضطرين على درج</w:t>
      </w:r>
    </w:p>
    <w:p/>
    <w:p>
      <w:pPr>
        <w:jc w:val="center"/>
      </w:pPr>
      <w:r>
        <w:rPr>
          <w:color w:val="ff0000"/>
        </w:rPr>
        <w:t xml:space="preserve">وألح عليه بمسألة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الجواد فسل وهج</w:t>
      </w:r>
    </w:p>
    <w:p/>
    <w:p>
      <w:pPr>
        <w:jc w:val="center"/>
      </w:pPr>
      <w:r>
        <w:rPr>
          <w:color w:val="ff0000"/>
        </w:rPr>
        <w:t xml:space="preserve">أخلص فيما تدعوه وقل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بشر مسرى وأزل خرجي</w:t>
      </w:r>
    </w:p>
    <w:p/>
    <w:p>
      <w:pPr>
        <w:jc w:val="center"/>
      </w:pPr>
      <w:r>
        <w:rPr>
          <w:color w:val="ff0000"/>
        </w:rPr>
        <w:t xml:space="preserve">لا حيلة لي، لا قوة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بك يا محيي المهج</w:t>
      </w:r>
    </w:p>
    <w:p/>
    <w:p>
      <w:pPr/>
      <w:r>
        <w:rPr/>
        <w:t xml:space="preserve">إلى آخره</w:t>
      </w:r>
    </w:p>
    <w:p/>
    <w:p>
      <w:pPr/>
      <w:r>
        <w:rPr/>
        <w:t xml:space="preserve">توفي سنة 920</w:t>
      </w:r>
    </w:p>
    <w:p/>
    <w:p>
      <w:pPr/>
      <w:r>
        <w:rPr/>
        <w:t xml:space="preserve">أفادني بوفاته ولده أبو عبد الله، وناولني القضية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2026-07-27T11:27:22+03:00</dcterms:created>
  <dcterms:modified xsi:type="dcterms:W3CDTF">2026-07-27T11:27:22+03:00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