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بن عبد الله المصري السلسلي
</w:t>
      </w:r>
    </w:p>
    <w:p>
      <w:pPr>
        <w:jc w:val="start"/>
        <w:bidi/>
      </w:pPr>
      <w:r>
        <w:rPr>
          <w:rFonts w:ascii="arial" w:hAnsi="arial" w:eastAsia="arial" w:cs="arial"/>
          <w:sz w:val="28"/>
          <w:szCs w:val="28"/>
          <w:b w:val="1"/>
          <w:bCs w:val="1"/>
          <w:rtl/>
        </w:rPr>
        <w:t xml:space="preserve">محمد بن عيسى بن عبد الله المصري السلسلي
</w:t>
      </w:r>
    </w:p>
    <w:p>
      <w:pPr/>
      <w:r>
        <w:rPr/>
        <w:t xml:space="preserve">محمد بن عيسى بن عبد الله المصري السلسلي النحوي نزيل دمشق. له رجز في التصريف، وكتب شيئا على المنهاج للنووي، سمع عبد الرحيم بن ابن اليسر، وله أسئلة في النحو سأل عنها تقي الدين السبكي.</w:t>
      </w:r>
    </w:p>
    <w:p/>
    <w:p>
      <w:pPr/>
      <w:r>
        <w:rPr/>
        <w:t xml:space="preserve">توفي في ثاني عشر ربيع الأول سنة 760</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2026-07-27T12:42:00+03:00</dcterms:created>
  <dcterms:modified xsi:type="dcterms:W3CDTF">2026-07-27T12:42:00+03:00</dcterms:modified>
</cp:coreProperties>
</file>

<file path=docProps/custom.xml><?xml version="1.0" encoding="utf-8"?>
<Properties xmlns="http://schemas.openxmlformats.org/officeDocument/2006/custom-properties" xmlns:vt="http://schemas.openxmlformats.org/officeDocument/2006/docPropsVTypes"/>
</file>