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خلال الربعي التونسي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خلال الربعي التونسي
</w:t>
      </w:r>
    </w:p>
    <w:p>
      <w:pPr/>
      <w:r>
        <w:rPr/>
        <w:t xml:space="preserve">إبراهيم بن محمد بن خلال الربعي التونسي. أخذ عن القاضي عبد القادر المالكي، وأذن له في التدريس.</w:t>
      </w:r>
    </w:p>
    <w:p/>
    <w:p>
      <w:pPr/>
      <w:r>
        <w:rPr/>
        <w:t xml:space="preserve">توفي بقرب 830.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2026-07-27T09:13:54+03:00</dcterms:created>
  <dcterms:modified xsi:type="dcterms:W3CDTF">2026-07-27T09:13:54+03:00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