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حكم الكتاني السلوي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حكم الكتاني السلوي
</w:t>
      </w:r>
    </w:p>
    <w:p>
      <w:pPr/>
      <w:r>
        <w:rPr/>
        <w:t xml:space="preserve">إبراهيم بن حكم الكتاني السلوي سئل عن قول الشاعر:</w:t>
      </w:r>
    </w:p>
    <w:p/>
    <w:p>
      <w:pPr>
        <w:jc w:val="center"/>
      </w:pPr>
      <w:r>
        <w:rPr>
          <w:color w:val="ff0000"/>
        </w:rPr>
        <w:t xml:space="preserve">رأت قمر السماء فأذكرتني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ليالي وصلنا بالرقمتين</w:t>
      </w:r>
    </w:p>
    <w:p/>
    <w:p>
      <w:pPr>
        <w:jc w:val="center"/>
      </w:pPr>
      <w:r>
        <w:rPr>
          <w:color w:val="ff0000"/>
        </w:rPr>
        <w:t xml:space="preserve">كلانا ناظر قمرا ولكن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رأيت بعينها ورأت بعيني</w:t>
      </w:r>
    </w:p>
    <w:p/>
    <w:p>
      <w:pPr/>
      <w:r>
        <w:rPr/>
        <w:t xml:space="preserve">فأجاب: بأنها كانت تنظر للقمر الحقيقي، وهو ينظر إليها فتعاكسا الرؤية فصار نظره إليها حقيقة، ونظرها إليها مجازا.</w:t>
      </w:r>
    </w:p>
    <w:p/>
    <w:p>
      <w:pPr/>
      <w:r>
        <w:rPr/>
        <w:t xml:space="preserve">توفي بتلمسان في شهر رمضان سنة 739.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2026-07-27T13:31:56+03:00</dcterms:created>
  <dcterms:modified xsi:type="dcterms:W3CDTF">2026-07-27T13:31:56+03:00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