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قاسم بن علي بن مسعود الشاطبي ابن قاضي مراكش المحروسة
</w:t>
      </w:r>
    </w:p>
    <w:p>
      <w:pPr>
        <w:jc w:val="start"/>
        <w:bidi/>
      </w:pPr>
      <w:r>
        <w:rPr>
          <w:rFonts w:ascii="arial" w:hAnsi="arial" w:eastAsia="arial" w:cs="arial"/>
          <w:sz w:val="28"/>
          <w:szCs w:val="28"/>
          <w:b w:val="1"/>
          <w:bCs w:val="1"/>
          <w:rtl/>
        </w:rPr>
        <w:t xml:space="preserve">أحمد بن قاسم بن علي بن مسعود الشاطبي ابن قاضي مراكش المحروسة
</w:t>
      </w:r>
    </w:p>
    <w:p>
      <w:pPr/>
      <w:r>
        <w:rPr/>
        <w:t xml:space="preserve">أحمد بن قاسم بن علي بن مسعود الشاطبي ابن قاضي مراكش المحروسة. فقيه مشارك، وهو نائب أبيه على القضاء بها، وعلى الخطابة بجامع المنصور من قصبة مراكش، وهو حي من أهل العصر أيضا.</w:t>
      </w:r>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2026-07-27T13:52:01+03:00</dcterms:created>
  <dcterms:modified xsi:type="dcterms:W3CDTF">2026-07-27T13:52:01+03:00</dcterms:modified>
</cp:coreProperties>
</file>

<file path=docProps/custom.xml><?xml version="1.0" encoding="utf-8"?>
<Properties xmlns="http://schemas.openxmlformats.org/officeDocument/2006/custom-properties" xmlns:vt="http://schemas.openxmlformats.org/officeDocument/2006/docPropsVTypes"/>
</file>