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حفصة بنت أنس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حفصة بنت أنس
</w:t>
      </w:r>
    </w:p>
    <w:p>
      <w:pPr/>
      <w:r>
        <w:rPr/>
        <w:t xml:space="preserve">حفصة بنت أنس بن مالك بن النضر بن ضمضم بن زيد بن حرام بن جندب بن عامر بن غنم بن عدي النجار.</w:t>
      </w:r>
    </w:p>
    <w:p/>
    <w:p>
      <w:pPr/>
      <w:r>
        <w:rPr/>
        <w:t xml:space="preserve">أخبرنا محمد بن مصعب القرقساني قال: حدثتني أم مريم الحنفية امرأة من أهل البصرة قالت: سمعت حفصة بنت أنس بن مالك تقول: كان أبي يحلينا الذهب ويكسونا الحرير.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8،ص 350)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2026-07-27T08:27:23+03:00</dcterms:created>
  <dcterms:modified xsi:type="dcterms:W3CDTF">2026-07-27T08:27:23+03:00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