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سليم بنت خالد
</w:t>
      </w:r>
    </w:p>
    <w:p>
      <w:pPr>
        <w:jc w:val="start"/>
        <w:bidi/>
      </w:pPr>
      <w:r>
        <w:rPr>
          <w:rFonts w:ascii="arial" w:hAnsi="arial" w:eastAsia="arial" w:cs="arial"/>
          <w:sz w:val="28"/>
          <w:szCs w:val="28"/>
          <w:b w:val="1"/>
          <w:bCs w:val="1"/>
          <w:rtl/>
        </w:rPr>
        <w:t xml:space="preserve">أم سليم بنت خالد
</w:t>
      </w:r>
    </w:p>
    <w:p>
      <w:pPr/>
      <w:r>
        <w:rPr/>
        <w:t xml:space="preserve">أم سليم بنت خالد بن طعمة بن سحيم بن الأسود بن حرام بن عمرو بن زيد مناة بن عدي بن عمرو بن مالك بن النجار. تزوجها قيس بن قهد من بني مالك بن النجار فولدت له سليما. أسلمت أم سليم وبايعت رسول الله - صلى الله عليه وسلم -</w:t>
      </w:r>
    </w:p>
    <w:p>
      <w:pPr>
        <w:jc w:val="start"/>
        <w:bidi/>
      </w:pPr>
      <w:r>
        <w:rPr>
          <w:sz w:val="24"/>
          <w:szCs w:val="24"/>
          <w:b w:val="1"/>
          <w:bCs w:val="1"/>
          <w:rtl/>
        </w:rPr>
        <w:t xml:space="preserve">
الطبقات الكبرى،(دار الكتب العلمية - بيروت،1990،ط 1،ج 8،ص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2026-07-27T08:09:35+03:00</dcterms:created>
  <dcterms:modified xsi:type="dcterms:W3CDTF">2026-07-27T08:09:35+03:00</dcterms:modified>
</cp:coreProperties>
</file>

<file path=docProps/custom.xml><?xml version="1.0" encoding="utf-8"?>
<Properties xmlns="http://schemas.openxmlformats.org/officeDocument/2006/custom-properties" xmlns:vt="http://schemas.openxmlformats.org/officeDocument/2006/docPropsVTypes"/>
</file>