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هاشم بن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هاشم بن سعيد
</w:t>
      </w:r>
    </w:p>
    <w:p>
      <w:pPr/>
      <w:r>
        <w:rPr/>
        <w:t xml:space="preserve">هاشم بن سعيد  هاشم بن سعيد بن سهم بن عمرو بن هصيص القرشى: من حكماء قريش فى الجاهلية. من أهل مكة. وهو جد عمرو بن العاص (بن وائل بن هاشم).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2026-07-27T13:14:44+03:00</dcterms:created>
  <dcterms:modified xsi:type="dcterms:W3CDTF">2026-07-27T13:14:44+03:00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