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الجراح
</w:t>
      </w:r>
    </w:p>
    <w:p>
      <w:pPr/>
      <w:r>
        <w:rPr/>
        <w:t xml:space="preserve">رباح بن الجراح. ويكنى أبا الوليد. من أهل الموصل وقدم بغداد وروى عن المعافى بن عمران وعفيف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2026-07-27T12:40:52+03:00</dcterms:created>
  <dcterms:modified xsi:type="dcterms:W3CDTF">2026-07-27T12:40:52+03:00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