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بري
</w:t>
      </w:r>
    </w:p>
    <w:p>
      <w:pPr/>
      <w:r>
        <w:rPr/>
        <w:t xml:space="preserve">علي بن بري. وقد كتب عنه الحديث. وتوفي بالبصرة سنة أربع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2026-07-27T08:42:27+03:00</dcterms:created>
  <dcterms:modified xsi:type="dcterms:W3CDTF">2026-07-27T08:42:27+03:00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