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المبارك بن سعيد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المبارك بن سعيد
</w:t>
      </w:r>
    </w:p>
    <w:p>
      <w:pPr/>
      <w:r>
        <w:rPr/>
        <w:t xml:space="preserve">المبارك بن سعيد. بن مسروق أخو سفيان الثوري. توفي بالكوفة في أول سنة ثمانين ومائة. وكانت عنده أحاديث.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6،ص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2026-07-27T13:15:52+03:00</dcterms:created>
  <dcterms:modified xsi:type="dcterms:W3CDTF">2026-07-27T13:15:52+03:00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