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نصار
</w:t>
      </w:r>
    </w:p>
    <w:p>
      <w:pPr>
        <w:jc w:val="start"/>
        <w:bidi/>
      </w:pPr>
      <w:r>
        <w:rPr>
          <w:rFonts w:ascii="arial" w:hAnsi="arial" w:eastAsia="arial" w:cs="arial"/>
          <w:sz w:val="28"/>
          <w:szCs w:val="28"/>
          <w:b w:val="1"/>
          <w:bCs w:val="1"/>
          <w:rtl/>
        </w:rPr>
        <w:t xml:space="preserve">نجيب نصار
</w:t>
      </w:r>
    </w:p>
    <w:p>
      <w:pPr/>
      <w:r>
        <w:rPr/>
        <w:t xml:space="preserve">نجيب نصار  نجيب نصار: كاتب صحفي. من أهل الناصرة في فلسطين. ووفاته فيها. اصدر جريدة (الكرمل) اسبوعية، في حيفا (سنة 1908م) وطارده (الاتحاديون) في ايام الحرب العامة الاولى، فاستتر مدة غير قصيرة، لقى فيها شدائد. وعاد إلى اصدار جريدته بعد الحرب. وكان مندعاة التوفيق بين العرب، على اختلاف مللهم ونحلهم، يقول: ما دمنا نعيش في بلاد كثرتها من المسلمين، فعلينا ان لم نعتنق دينهم ان نعتنق سياستهم. واعجب بسيرة الملك عبد العزيز آل سعود، فألف فيه كتاب (الرجل -ط) الجزء الاول منه. وله كتاب (الزراعة الجافة -ط) ولم يكن من العارفين بها، فترجم اكثر فصوله عن الانكليزية، وانتقده علماء الزراعة.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2026-07-23T06:53:23+03:00</dcterms:created>
  <dcterms:modified xsi:type="dcterms:W3CDTF">2026-07-23T06:53:23+03:00</dcterms:modified>
</cp:coreProperties>
</file>

<file path=docProps/custom.xml><?xml version="1.0" encoding="utf-8"?>
<Properties xmlns="http://schemas.openxmlformats.org/officeDocument/2006/custom-properties" xmlns:vt="http://schemas.openxmlformats.org/officeDocument/2006/docPropsVTypes"/>
</file>