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عديم
</w:t>
      </w:r>
    </w:p>
    <w:p>
      <w:pPr/>
      <w:r>
        <w:rPr/>
        <w:t xml:space="preserve">ابن عديم  ناصر بن سالم بن عديم الرواحي: شاعر، من فضلاء الاباضية في زنجبار. مولده ووفاته فيها. له (ديوان شعر -ط) بعضه، واكثره مخطوط، و (النشأة المحمدية -ط) مولد نبوي، و (السيرة السنية -ط) رحلة السلطان حمود بن محمد إلى افريقية الشرقية، ورسالة في (التوحيد).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2026-07-24T23:04:15+03:00</dcterms:created>
  <dcterms:modified xsi:type="dcterms:W3CDTF">2026-07-24T23:04:15+03:00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