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الأشرف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الأشرف الأيوبي
</w:t>
      </w:r>
    </w:p>
    <w:p>
      <w:pPr/>
      <w:r>
        <w:rPr/>
        <w:t xml:space="preserve">الأشرف الأيوبي  موسى بن داود بن شيركوه (الثاني) ابن محمد، مظفر الدين الملك الاشرف الايوبي: صاحب حمص. من ملوك الدولة الايوبية. توفي بها ودفن بدمشق.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2026-07-27T14:11:35+03:00</dcterms:created>
  <dcterms:modified xsi:type="dcterms:W3CDTF">2026-07-27T14:11:35+03:00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