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جابر
</w:t>
      </w:r>
    </w:p>
    <w:p>
      <w:pPr>
        <w:jc w:val="start"/>
        <w:bidi/>
      </w:pPr>
      <w:r>
        <w:rPr>
          <w:rFonts w:ascii="arial" w:hAnsi="arial" w:eastAsia="arial" w:cs="arial"/>
          <w:sz w:val="28"/>
          <w:szCs w:val="28"/>
          <w:b w:val="1"/>
          <w:bCs w:val="1"/>
          <w:rtl/>
        </w:rPr>
        <w:t xml:space="preserve">موسى بن جابر
</w:t>
      </w:r>
    </w:p>
    <w:p>
      <w:pPr/>
      <w:r>
        <w:rPr/>
        <w:t xml:space="preserve">موسى بن جابر  موسى بن جابر بن ارقم بن مسلمة (او سلمة) بن عبيد، الحنفي: شاعر مكثر، من مخضرمي الجاهلية والاسلام. من أهل (اليمامة) كان نصرانيا يقال له (ازيرق اليمامة) ويعرف بابن (الفريعة) او بأبن (ليلى) وهي امه. وفي حماسة ابي تمام عدة مختارات من شعره. </w:t>
      </w:r>
    </w:p>
    <w:p>
      <w:pPr>
        <w:jc w:val="start"/>
        <w:bidi/>
      </w:pPr>
      <w:r>
        <w:rPr>
          <w:sz w:val="24"/>
          <w:szCs w:val="24"/>
          <w:b w:val="1"/>
          <w:bCs w:val="1"/>
          <w:rtl/>
        </w:rPr>
        <w:t xml:space="preserve">
الأعلام،(دار العلم للملايين - بيروت،2002،ط 15،ج 7،ص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2026-07-27T14:03:01+03:00</dcterms:created>
  <dcterms:modified xsi:type="dcterms:W3CDTF">2026-07-27T14:03:01+03:00</dcterms:modified>
</cp:coreProperties>
</file>

<file path=docProps/custom.xml><?xml version="1.0" encoding="utf-8"?>
<Properties xmlns="http://schemas.openxmlformats.org/officeDocument/2006/custom-properties" xmlns:vt="http://schemas.openxmlformats.org/officeDocument/2006/docPropsVTypes"/>
</file>