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عيسى أبو بكر الغزنوي الجوهري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بن عيسى أبو بكر الغزنوي الجوهري المفسر
</w:t>
      </w:r>
    </w:p>
    <w:p>
      <w:pPr/>
      <w:r>
        <w:rPr/>
        <w:t xml:space="preserve">أحمد بن إسماعيل بن عيسى أبو بكر الغزنوي الجوهري المفسر. أحد أئمة غزنة وفضلائهم، سافر إلى خراسان، والحجاز، والعراق، ولقي أبا القاسم القشيري، وسمع منه، وعاش إلى بعد العشرين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بن عيسى الغزنوي الجوهري
</w:t>
      </w:r>
    </w:p>
    <w:p>
      <w:pPr/>
      <w:r>
        <w:rPr/>
        <w:t xml:space="preserve">أحمد بن إسماعيل بن عيسى الغزنوي الجوهري المفسر أحد أئمة غزنة وفضلائهم سافر إلى خراسان والحجاز والعراق ولقي أبا القاسم القشيري وسمع منه وكان مؤلفا في التفسير</w:t>
      </w:r>
    </w:p>
    <w:p/>
    <w:p>
      <w:pPr/>
      <w:r>
        <w:rPr/>
        <w:t xml:space="preserve">وعاش إلى بعد العشرين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 بن عيسى أبو بكر الغزنوي الجوهري المفسر
</w:t>
      </w:r>
    </w:p>
    <w:p>
      <w:pPr/>
      <w:r>
        <w:rPr/>
        <w:t xml:space="preserve">أحمد بن إسماعيل بن عيسى أبو بكر الغزنوي الجوهري المفسر </w:t>
      </w:r>
    </w:p>
    <w:p/>
    <w:p>
      <w:pPr/>
      <w:r>
        <w:rPr/>
        <w:t xml:space="preserve">أحد أئمة غزنة وفضلائهم، سافر إلى خراسان، والحجاز، والعراق ولقي أبا القاسم القشيري وسمع منه، وعاش بعد العشرين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2026-07-25T00:55:02+03:00</dcterms:created>
  <dcterms:modified xsi:type="dcterms:W3CDTF">2026-07-25T00:55:02+03:00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