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الدمشقي، عز الدين حمزة بن أحمد
</w:t>
      </w:r>
    </w:p>
    <w:p>
      <w:pPr>
        <w:jc w:val="start"/>
        <w:bidi/>
      </w:pPr>
      <w:r>
        <w:rPr>
          <w:rFonts w:ascii="arial" w:hAnsi="arial" w:eastAsia="arial" w:cs="arial"/>
          <w:sz w:val="28"/>
          <w:szCs w:val="28"/>
          <w:b w:val="1"/>
          <w:bCs w:val="1"/>
          <w:rtl/>
        </w:rPr>
        <w:t xml:space="preserve">ابن حمزة الدمشقي، عز الدين حمزة بن أحمد
</w:t>
      </w:r>
    </w:p>
    <w:p>
      <w:pPr/>
      <w:r>
        <w:rPr/>
        <w:t xml:space="preserve">ابن حمزة الدمشقي، عز الدين حمزة بن أحمد حمزة بن أحمد بن علي بن محمد بن علي بن الحسن بن حمزة بن محمد</w:t>
      </w:r>
    </w:p>
    <w:p/>
    <w:p>
      <w:pPr/>
      <w:r>
        <w:rPr/>
        <w:t xml:space="preserve">بن ناصر بن علي بن الحسين بن إسماعيل بن محمد بن إسماعيل بن جعفر الصادق، بن محمد الباقر، بن علي زين العابدين بن الحسين، بن علي بن أبي طالب رضي الله عنهم، الشريف عز الدين، بن شهاب الدين، بن أبي هاشم، بن الحافظ شمس الدين الحسيني الدمشقي الشافعي. ولد في حدود عشرين وثمانمائة. وتفقه على التقي بن قاضي شهبة وغيره، وفضل وبرز على أقرانه. وأخذ على الحافظ بن حجر، وقرظ له على بعض مصنفاته. وكان مواظبا على العلم حريصا عليه. وألف كتبا منها: ’’ فضائل بيت المقدس ’’، و ’’ الإيضاح على تحرير التنبيه للنووي ’’، و ’’ الاستدراك على خبايا الزوايا للزركشي ’’ سماه ’’ بقايا الخبايا ’’ و ’’ الأوائل والمنتهى في وفيات اولي النهى ’’، و ’’ التتمات على المهمات ’’، و ’’ الألغاز في الفقه ’’، و ’’ الذيل على طبقات بن قاضي شهبة ’’. مات يوم الأحد ثاني عشر ربيع الآخر سنة أربع وسبعين وثمانمائة.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2026-05-17T01:49:52+03:00</dcterms:created>
  <dcterms:modified xsi:type="dcterms:W3CDTF">2026-05-17T01:49:52+03:00</dcterms:modified>
</cp:coreProperties>
</file>

<file path=docProps/custom.xml><?xml version="1.0" encoding="utf-8"?>
<Properties xmlns="http://schemas.openxmlformats.org/officeDocument/2006/custom-properties" xmlns:vt="http://schemas.openxmlformats.org/officeDocument/2006/docPropsVTypes"/>
</file>