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الحاكم بن عبد الرزاق البلفيائي
</w:t>
      </w:r>
    </w:p>
    <w:p>
      <w:pPr>
        <w:jc w:val="start"/>
        <w:bidi/>
      </w:pPr>
      <w:r>
        <w:rPr>
          <w:rFonts w:ascii="arial" w:hAnsi="arial" w:eastAsia="arial" w:cs="arial"/>
          <w:sz w:val="28"/>
          <w:szCs w:val="28"/>
          <w:b w:val="1"/>
          <w:bCs w:val="1"/>
          <w:rtl/>
        </w:rPr>
        <w:t xml:space="preserve">محمد بن عبد الحاكم بن عبد الرزاق البلفيائي
</w:t>
      </w:r>
    </w:p>
    <w:p>
      <w:pPr/>
      <w:r>
        <w:rPr/>
        <w:t xml:space="preserve">محمد بن عبد الحاكم بن عبد الرزاق البلفيائي من فقهاء المصريين</w:t>
      </w:r>
    </w:p>
    <w:p/>
    <w:p>
      <w:pPr/>
      <w:r>
        <w:rPr/>
        <w:t xml:space="preserve">وهو والد شيخنا القاضي زين الدين أبي حفص عمر</w:t>
      </w:r>
    </w:p>
    <w:p/>
    <w:p>
      <w:pPr/>
      <w:r>
        <w:rPr/>
        <w:t xml:space="preserve">أخبرني ولده أن له شرحا على الوسيط لم يكمله</w:t>
      </w:r>
    </w:p>
    <w:p/>
    <w:p>
      <w:pPr/>
      <w:r>
        <w:rPr/>
        <w:t xml:space="preserve">ورأيت ولده المذكور قد نقل عنه في شرحه على مختصر التبريزي لما تكلم على قول الأصحاب إنه يجزئ في بول الغلام الذي لم يطعم النضح وأن المراد به لم يطعم غير اللبن فقال في شرح الوسيط لوالدي أن الشافعي رضي الله عنه قال والرضاع بعد الحولين بمنزلة الطعام والشراب</w:t>
      </w:r>
    </w:p>
    <w:p>
      <w:pPr>
        <w:jc w:val="start"/>
        <w:bidi/>
      </w:pPr>
      <w:r>
        <w:rPr>
          <w:sz w:val="24"/>
          <w:szCs w:val="24"/>
          <w:b w:val="1"/>
          <w:bCs w:val="1"/>
          <w:rtl/>
        </w:rPr>
        <w:t xml:space="preserve">
طبقات الشافعية الكبرى،(دار هجر - القاهرة،1992،ط 2،ج 9،ص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الحاكم بن عبد الرزاق البلغياني
</w:t>
      </w:r>
    </w:p>
    <w:p>
      <w:pPr/>
      <w:r>
        <w:rPr/>
        <w:t xml:space="preserve">محمد بن عبد الحاكم بن عبد الرزاق البلغياني </w:t>
      </w:r>
    </w:p>
    <w:p/>
    <w:p>
      <w:pPr/>
      <w:r>
        <w:rPr/>
        <w:t xml:space="preserve">نسبة إلى بلغيا من أعمال مصر، من فقهاء البصريين، وهو والد الشيخ زين الدين أبي حفص عمر، أخبر الشيخ زين الدين هذا أن له شرحاً على الوسيط لم يكمله، وأنه نقل عن الشافعي أنه قال: الرضاع بعد الحولين بمنزلة الطعام والشراب. لا تحضرنى وفاته.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2026-07-27T12:42:43+03:00</dcterms:created>
  <dcterms:modified xsi:type="dcterms:W3CDTF">2026-07-27T12:42:43+03:00</dcterms:modified>
</cp:coreProperties>
</file>

<file path=docProps/custom.xml><?xml version="1.0" encoding="utf-8"?>
<Properties xmlns="http://schemas.openxmlformats.org/officeDocument/2006/custom-properties" xmlns:vt="http://schemas.openxmlformats.org/officeDocument/2006/docPropsVTypes"/>
</file>