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سام أبو المظفر الغزنوي
</w:t>
      </w:r>
    </w:p>
    <w:p>
      <w:pPr>
        <w:jc w:val="start"/>
        <w:bidi/>
      </w:pPr>
      <w:r>
        <w:rPr>
          <w:rFonts w:ascii="arial" w:hAnsi="arial" w:eastAsia="arial" w:cs="arial"/>
          <w:sz w:val="28"/>
          <w:szCs w:val="28"/>
          <w:b w:val="1"/>
          <w:bCs w:val="1"/>
          <w:rtl/>
        </w:rPr>
        <w:t xml:space="preserve">محمد بن سام أبو المظفر الغزنوي
</w:t>
      </w:r>
    </w:p>
    <w:p>
      <w:pPr/>
      <w:r>
        <w:rPr/>
        <w:t xml:space="preserve">محمد بن سام أبو المظفر الغزنوي السلطان شهاب الدين صاحب غزنة</w:t>
      </w:r>
    </w:p>
    <w:p/>
    <w:p>
      <w:pPr/>
      <w:r>
        <w:rPr/>
        <w:t xml:space="preserve">أحد المشكورين من الملوك الموصوفين بمحبة العلماء وإحضارهم للمناظرة عنده</w:t>
      </w:r>
    </w:p>
    <w:p/>
    <w:p>
      <w:pPr/>
      <w:r>
        <w:rPr/>
        <w:t xml:space="preserve">وهو الذي قال له الإمام فخر الدين الرازي في موعظة وعظها له على المنبر يا سلطان العالم لا سلطانك يبقى ولا تلبيس الرازي يبقى </w:t>
      </w:r>
    </w:p>
    <w:p>
      <w:pPr/>
      <w:r>
        <w:rPr>
          <w:color w:val="0000ff"/>
        </w:rPr>
        <w:t xml:space="preserve">{وأن مردنا إلى الله}</w:t>
      </w:r>
    </w:p>
    <w:p/>
    <w:p>
      <w:pPr/>
      <w:r>
        <w:rPr/>
        <w:t xml:space="preserve">ملك غزنة والهند وكثيرا من بلاد خراسان وكان شافعي المذهب أشعري العقيدة له بلاء حسن في الكفار</w:t>
      </w:r>
    </w:p>
    <w:p/>
    <w:p>
      <w:pPr/>
      <w:r>
        <w:rPr/>
        <w:t xml:space="preserve">قتلته الباطنية اغتيالا جهزهم الكفار عليه لشدة ما أنكى فيهم فإنه كان جاهد في الكفار وأوسعهم قتلا ونهبا وأسرا فجهزوا عليه الباطنية فقتلوه بعد عوده من لهاور في شعبان سنة اثنتين وستمائة</w:t>
      </w:r>
    </w:p>
    <w:p>
      <w:pPr>
        <w:jc w:val="start"/>
        <w:bidi/>
      </w:pPr>
      <w:r>
        <w:rPr>
          <w:sz w:val="24"/>
          <w:szCs w:val="24"/>
          <w:b w:val="1"/>
          <w:bCs w:val="1"/>
          <w:rtl/>
        </w:rPr>
        <w:t xml:space="preserve">
طبقات الشافعية الكبرى،(دار هجر - القاهرة،1992،ط 2،ج 8،ص 60)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2026-07-24T19:52:12+03:00</dcterms:created>
  <dcterms:modified xsi:type="dcterms:W3CDTF">2026-07-24T19:52:12+03:00</dcterms:modified>
</cp:coreProperties>
</file>

<file path=docProps/custom.xml><?xml version="1.0" encoding="utf-8"?>
<Properties xmlns="http://schemas.openxmlformats.org/officeDocument/2006/custom-properties" xmlns:vt="http://schemas.openxmlformats.org/officeDocument/2006/docPropsVTypes"/>
</file>