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محمد بن محمد بن الطيب العلوي الفاطمي العمري الشيخ أبو القاسم
</w:t>
      </w:r>
    </w:p>
    <w:p>
      <w:pPr>
        <w:jc w:val="start"/>
        <w:bidi/>
      </w:pPr>
      <w:r>
        <w:rPr>
          <w:rFonts w:ascii="arial" w:hAnsi="arial" w:eastAsia="arial" w:cs="arial"/>
          <w:sz w:val="28"/>
          <w:szCs w:val="28"/>
          <w:b w:val="1"/>
          <w:bCs w:val="1"/>
          <w:rtl/>
        </w:rPr>
        <w:t xml:space="preserve">منصور بن محمد بن محمد بن الطيب العلوي الفاطمي العمري الشيخ أبو القاسم
</w:t>
      </w:r>
    </w:p>
    <w:p>
      <w:pPr/>
      <w:r>
        <w:rPr/>
        <w:t xml:space="preserve">منصور بن محمد بن محمد بن الطيب العلوي الفاطمي العمري الشيخ أبو القاسم الفقيه المناظر الرئيس</w:t>
      </w:r>
    </w:p>
    <w:p/>
    <w:p>
      <w:pPr/>
      <w:r>
        <w:rPr/>
        <w:t xml:space="preserve">مولده سنة أربع وأربعين وأربعمائة في شهر ربيع الأول بمدينة هراة وسمع بها من جده لأمه أبي العلاء صاعد حفيد أبي منصور الأزدي وغيره وبنيسابور من أبي القاسم القشيري وغيره وحدث</w:t>
      </w:r>
    </w:p>
    <w:p/>
    <w:p>
      <w:pPr/>
      <w:r>
        <w:rPr/>
        <w:t xml:space="preserve">روى عنه ابن ناصر والسلفي ويحيى بن بوش</w:t>
      </w:r>
    </w:p>
    <w:p/>
    <w:p>
      <w:pPr/>
      <w:r>
        <w:rPr/>
        <w:t xml:space="preserve">قال ابن السمعاني كان جليل القدر عظيم المنزلة فقيها مناظر أحد الدهاة الأذكياء حسن الكلام مليح المحاورة</w:t>
      </w:r>
    </w:p>
    <w:p/>
    <w:p>
      <w:pPr/>
      <w:r>
        <w:rPr/>
        <w:t xml:space="preserve">وذكره الحافظ أبو محمد الجرجاني وعظمه وقال فيه رئيس العلماء بهراة وقد مات الجرجاني قبله بقريب من أربعين سنة وكان أبو القاسم ذا مال وثروة قال شيخنا الذهبي يقال كان له ثلاثمائة وستون طاحونه</w:t>
      </w:r>
    </w:p>
    <w:p/>
    <w:p>
      <w:pPr/>
      <w:r>
        <w:rPr/>
        <w:t xml:space="preserve">توفي بهراة في شهر رمضان سنة سبع وعشرين وخمسمائة</w:t>
      </w:r>
    </w:p>
    <w:p>
      <w:pPr>
        <w:jc w:val="start"/>
        <w:bidi/>
      </w:pPr>
      <w:r>
        <w:rPr>
          <w:sz w:val="24"/>
          <w:szCs w:val="24"/>
          <w:b w:val="1"/>
          <w:bCs w:val="1"/>
          <w:rtl/>
        </w:rPr>
        <w:t xml:space="preserve">
طبقات الشافعية الكبرى،(دار هجر - القاهرة،1992،ط 2،ج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2026-07-27T11:35:37+03:00</dcterms:created>
  <dcterms:modified xsi:type="dcterms:W3CDTF">2026-07-27T11:35:37+03:00</dcterms:modified>
</cp:coreProperties>
</file>

<file path=docProps/custom.xml><?xml version="1.0" encoding="utf-8"?>
<Properties xmlns="http://schemas.openxmlformats.org/officeDocument/2006/custom-properties" xmlns:vt="http://schemas.openxmlformats.org/officeDocument/2006/docPropsVTypes"/>
</file>