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صدقة بن الحسين بن أحمد بن محمد بن وزير أبو حسن الواعظ
</w:t>
      </w:r>
    </w:p>
    <w:p>
      <w:pPr>
        <w:jc w:val="start"/>
        <w:bidi/>
      </w:pPr>
      <w:r>
        <w:rPr>
          <w:rFonts w:ascii="arial" w:hAnsi="arial" w:eastAsia="arial" w:cs="arial"/>
          <w:sz w:val="28"/>
          <w:szCs w:val="28"/>
          <w:b w:val="1"/>
          <w:bCs w:val="1"/>
          <w:rtl/>
        </w:rPr>
        <w:t xml:space="preserve">صدقة بن الحسين بن أحمد بن محمد بن وزير أبو حسن الواعظ
</w:t>
      </w:r>
    </w:p>
    <w:p>
      <w:pPr/>
      <w:r>
        <w:rPr/>
        <w:t xml:space="preserve">صدقة بن الحسين بن أحمد بن محمد بن وزير أبو حسن الواعظ كان والده من المتقدمين في الدنيا بواسط وترك هو ما كان عليه والده وأهله وطلب العلم وتزهد وسلك طريق الفقر والتجريد وأكل الجشب ومجاهدة النفس</w:t>
      </w:r>
    </w:p>
    <w:p/>
    <w:p>
      <w:pPr/>
      <w:r>
        <w:rPr/>
        <w:t xml:space="preserve">وسمع الحديث من أبي الوقت السجزي وأبي الفتح محمد بن عبد الباقي بن البطي وخلق كثير</w:t>
      </w:r>
    </w:p>
    <w:p/>
    <w:p>
      <w:pPr/>
      <w:r>
        <w:rPr/>
        <w:t xml:space="preserve">وكان يعرف التفسير والفقه والأدب وحدث باليسير وله شعر جيد</w:t>
      </w:r>
    </w:p>
    <w:p/>
    <w:p>
      <w:pPr/>
      <w:r>
        <w:rPr/>
        <w:t xml:space="preserve">توفي في ذي القعدة سنة سبع وخمسين وخمسمائة</w:t>
      </w:r>
    </w:p>
    <w:p>
      <w:pPr>
        <w:jc w:val="start"/>
        <w:bidi/>
      </w:pPr>
      <w:r>
        <w:rPr>
          <w:sz w:val="24"/>
          <w:szCs w:val="24"/>
          <w:b w:val="1"/>
          <w:bCs w:val="1"/>
          <w:rtl/>
        </w:rPr>
        <w:t xml:space="preserve">
طبقات الشافعية الكبرى،(دار هجر - القاهرة،1992،ط 2،ج 7،ص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صدقة بن الحسين بن أحمد بن محمد بن وزير أبو الحسن الواعظ
</w:t>
      </w:r>
    </w:p>
    <w:p>
      <w:pPr/>
      <w:r>
        <w:rPr/>
        <w:t xml:space="preserve">صدقة بن الحسين بن أحمد بن محمد بن وزير أبو الحسن الواعظ. كان والده من المتقدمين في الدنيا، بواسط، وترك هو ما كان عليه والده وأهله، وطلب العلم وتزهد وسلك طريق الفقر والتجريد، وأكل الجشب ومجاهدة النفس.</w:t>
      </w:r>
    </w:p>
    <w:p/>
    <w:p>
      <w:pPr/>
      <w:r>
        <w:rPr/>
        <w:t xml:space="preserve">وسمع الحديث من أبي الوقت السجزي، وأبي الفتح محمد بن عبد الباقي ابن البطي، وخلق كثير.</w:t>
      </w:r>
    </w:p>
    <w:p/>
    <w:p>
      <w:pPr/>
      <w:r>
        <w:rPr/>
        <w:t xml:space="preserve">وكان يعرف التفسير والفقه والأدب، وحدث باليسير وله شعر جيد.</w:t>
      </w:r>
    </w:p>
    <w:p/>
    <w:p>
      <w:pPr/>
      <w:r>
        <w:rPr/>
        <w:t xml:space="preserve">توفي في ذي القعدة سنة سبع وخمسين وخمسمائة.</w:t>
      </w:r>
    </w:p>
    <w:p/>
    <w:p>
      <w:pPr/>
      <w:r>
        <w:rPr/>
        <w:t xml:space="preserve">أورده ابن السبكي في «الكبرى».</w:t>
      </w:r>
    </w:p>
    <w:p>
      <w:pPr>
        <w:jc w:val="start"/>
        <w:bidi/>
      </w:pPr>
      <w:r>
        <w:rPr>
          <w:sz w:val="24"/>
          <w:szCs w:val="24"/>
          <w:b w:val="1"/>
          <w:bCs w:val="1"/>
          <w:rtl/>
        </w:rPr>
        <w:t xml:space="preserve">
طبقات المفسرين للداوودي،(دار الكتب العلمية - بيروت،0000،ط 0،ج 1،ص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صدقة بن الحسين بن أحمد بن محمد بن رزين أبو الحسن الواعظ.
</w:t>
      </w:r>
    </w:p>
    <w:p>
      <w:pPr/>
      <w:r>
        <w:rPr/>
        <w:t xml:space="preserve">صدقة بن الحسين بن أحمد بن محمد بن رزين أبو الحسن الواعظ. </w:t>
      </w:r>
    </w:p>
    <w:p/>
    <w:p>
      <w:pPr/>
      <w:r>
        <w:rPr/>
        <w:t xml:space="preserve">كان لوالده ثروة فتزهَّد هو وطلب العلم، وسمع الحديث من أبي الوقت السجزى وغيره، وكان يعرف الفقه والأدب وحدث باليسير، وله شعر جيد، مات سنة سبع</w:t>
      </w:r>
    </w:p>
    <w:p/>
    <w:p>
      <w:pPr/>
      <w:r>
        <w:rPr/>
        <w:t xml:space="preserve">وخمسين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2026-07-27T10:33:53+03:00</dcterms:created>
  <dcterms:modified xsi:type="dcterms:W3CDTF">2026-07-27T10:33:53+03:00</dcterms:modified>
</cp:coreProperties>
</file>

<file path=docProps/custom.xml><?xml version="1.0" encoding="utf-8"?>
<Properties xmlns="http://schemas.openxmlformats.org/officeDocument/2006/custom-properties" xmlns:vt="http://schemas.openxmlformats.org/officeDocument/2006/docPropsVTypes"/>
</file>