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الحسن بن علي أبو جعفر الطوسي
</w:t>
      </w:r>
    </w:p>
    <w:p>
      <w:pPr>
        <w:jc w:val="start"/>
        <w:bidi/>
      </w:pPr>
      <w:r>
        <w:rPr>
          <w:rFonts w:ascii="arial" w:hAnsi="arial" w:eastAsia="arial" w:cs="arial"/>
          <w:sz w:val="28"/>
          <w:szCs w:val="28"/>
          <w:b w:val="1"/>
          <w:bCs w:val="1"/>
          <w:rtl/>
        </w:rPr>
        <w:t xml:space="preserve">محمد بن الحسن بن علي أبو جعفر الطوسي
</w:t>
      </w:r>
    </w:p>
    <w:p>
      <w:pPr/>
      <w:r>
        <w:rPr/>
        <w:t xml:space="preserve">محمد بن الحسن بن علي أبو جعفر الطوسي فقيه الشيعة ومصنفهم</w:t>
      </w:r>
    </w:p>
    <w:p/>
    <w:p>
      <w:pPr/>
      <w:r>
        <w:rPr/>
        <w:t xml:space="preserve">كان ينتمي إلى مذهب الشافعي</w:t>
      </w:r>
    </w:p>
    <w:p/>
    <w:p>
      <w:pPr/>
      <w:r>
        <w:rPr/>
        <w:t xml:space="preserve">له تفسير القرآن وأملى أحاديث وحكايات تشتمل على مجلدين</w:t>
      </w:r>
    </w:p>
    <w:p/>
    <w:p>
      <w:pPr/>
      <w:r>
        <w:rPr/>
        <w:t xml:space="preserve">قدم بغداد وتفقه على مذهب الشافعي</w:t>
      </w:r>
    </w:p>
    <w:p/>
    <w:p>
      <w:pPr/>
      <w:r>
        <w:rPr/>
        <w:t xml:space="preserve">وقرأ الأصول والكلام على أبي عبد الله محمد بن محمد بن النعمان المعروف بالمفيد فقيه الإمامية</w:t>
      </w:r>
    </w:p>
    <w:p/>
    <w:p>
      <w:pPr/>
      <w:r>
        <w:rPr/>
        <w:t xml:space="preserve">وحدث عن هلال الحفار</w:t>
      </w:r>
    </w:p>
    <w:p/>
    <w:p>
      <w:pPr/>
      <w:r>
        <w:rPr/>
        <w:t xml:space="preserve">روى عنه ابنه أبو علي الحسن</w:t>
      </w:r>
    </w:p>
    <w:p/>
    <w:p>
      <w:pPr/>
      <w:r>
        <w:rPr/>
        <w:t xml:space="preserve">وقد أحرقت كتبه عدة نوب بمحضر من الناس</w:t>
      </w:r>
    </w:p>
    <w:p/>
    <w:p>
      <w:pPr/>
      <w:r>
        <w:rPr/>
        <w:t xml:space="preserve">توفي بالكوفة سنة ستين وأربعمائة</w:t>
      </w:r>
    </w:p>
    <w:p>
      <w:pPr>
        <w:jc w:val="start"/>
        <w:bidi/>
      </w:pPr>
      <w:r>
        <w:rPr>
          <w:sz w:val="24"/>
          <w:szCs w:val="24"/>
          <w:b w:val="1"/>
          <w:bCs w:val="1"/>
          <w:rtl/>
        </w:rPr>
        <w:t xml:space="preserve">
طبقات الشافعية الكبرى،(دار هجر - القاهرة،1992،ط 2،ج 4،ص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علي أبو جعفر الطوسي
</w:t>
      </w:r>
    </w:p>
    <w:p>
      <w:pPr/>
      <w:r>
        <w:rPr/>
        <w:t xml:space="preserve">محمد بن الحسن بن علي أبو جعفر الطوسي. فقيه الشيعة، مصنفهم.</w:t>
      </w:r>
    </w:p>
    <w:p/>
    <w:p>
      <w:pPr/>
      <w:r>
        <w:rPr/>
        <w:t xml:space="preserve">كان ينتمي إلى مذهب الشافعي.</w:t>
      </w:r>
    </w:p>
    <w:p/>
    <w:p>
      <w:pPr/>
      <w:r>
        <w:rPr/>
        <w:t xml:space="preserve">له مصنفات كثيرة في الكلام على مذهب الإمامية، وجمع «تفسير القرآن» وأملى أحاديث وحكايات تشتمل على مجلدين.</w:t>
      </w:r>
    </w:p>
    <w:p/>
    <w:p>
      <w:pPr/>
      <w:r>
        <w:rPr/>
        <w:t xml:space="preserve">قدم بغداد وتفقه على مذهب الشافعي.</w:t>
      </w:r>
    </w:p>
    <w:p/>
    <w:p>
      <w:pPr/>
      <w:r>
        <w:rPr/>
        <w:t xml:space="preserve">وقرأ الأصول والكلام على أبي عبد الله محمد بن محمد بن النعمان المعروف بالمفيد، فقيه الإمامية.</w:t>
      </w:r>
    </w:p>
    <w:p/>
    <w:p>
      <w:pPr/>
      <w:r>
        <w:rPr/>
        <w:t xml:space="preserve">وحدث عن هلال الحفار.</w:t>
      </w:r>
    </w:p>
    <w:p/>
    <w:p>
      <w:pPr/>
      <w:r>
        <w:rPr/>
        <w:t xml:space="preserve">روى عنه ابنه أبو علي الحسن.</w:t>
      </w:r>
    </w:p>
    <w:p/>
    <w:p>
      <w:pPr/>
      <w:r>
        <w:rPr/>
        <w:t xml:space="preserve">وقد أحرقت كتبه عدة نوب بمحضر من الناس في رحبة جامع القصر، واستتر هو خوفا على نفسه بسبب ما يظهر عنه من انتقاص السلف.</w:t>
      </w:r>
    </w:p>
    <w:p/>
    <w:p>
      <w:pPr/>
      <w:r>
        <w:rPr/>
        <w:t xml:space="preserve">مات بمشهد علي من الكوفة في المحرم، ذكره النجار في «الذيل»، وأرخه بعضهم سنة إحدى وستين وأربعمائة.</w:t>
      </w:r>
    </w:p>
    <w:p>
      <w:pPr>
        <w:jc w:val="start"/>
        <w:bidi/>
      </w:pPr>
      <w:r>
        <w:rPr>
          <w:sz w:val="24"/>
          <w:szCs w:val="24"/>
          <w:b w:val="1"/>
          <w:bCs w:val="1"/>
          <w:rtl/>
        </w:rPr>
        <w:t xml:space="preserve">
طبقات المفسرين للداوودي،(دار الكتب العلمية - بيروت،0000،ط 0،ج 2،ص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علي أبو جعفر الطوسي
</w:t>
      </w:r>
    </w:p>
    <w:p>
      <w:pPr/>
      <w:r>
        <w:rPr/>
        <w:t xml:space="preserve">محمد بن الحسن بن علي أبو جعفر الطوسي شيخ الشيعة وعالمهم وله تفسير كبير في عشرين مجلدا</w:t>
      </w:r>
    </w:p>
    <w:p/>
    <w:p>
      <w:pPr/>
      <w:r>
        <w:rPr/>
        <w:t xml:space="preserve">وعدة تصانيف مشهورة</w:t>
      </w:r>
    </w:p>
    <w:p/>
    <w:p>
      <w:pPr/>
      <w:r>
        <w:rPr/>
        <w:t xml:space="preserve">قدم بغداد وتفنن وتفقه للشافعي ولزم الشيخ المفيد مدة فتحول رافضيا وحدث عن هلال الحفار</w:t>
      </w:r>
    </w:p>
    <w:p/>
    <w:p>
      <w:pPr/>
      <w:r>
        <w:rPr/>
        <w:t xml:space="preserve">مات سنة ستين وأربعمائة</w:t>
      </w:r>
    </w:p>
    <w:p>
      <w:pPr>
        <w:jc w:val="start"/>
        <w:bidi/>
      </w:pPr>
      <w:r>
        <w:rPr>
          <w:sz w:val="24"/>
          <w:szCs w:val="24"/>
          <w:b w:val="1"/>
          <w:bCs w:val="1"/>
          <w:rtl/>
        </w:rPr>
        <w:t xml:space="preserve">
طبقات المفسرين للأدنه وي،(مكتبة العلوم والحكم - المدينة المنورة،1997،ط 1،ج 1،ص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علي أبو جعفر الطوسي.
</w:t>
      </w:r>
    </w:p>
    <w:p>
      <w:pPr/>
      <w:r>
        <w:rPr/>
        <w:t xml:space="preserve">محمد بن الحسن بن علي أبو جعفر الطوسي. </w:t>
      </w:r>
    </w:p>
    <w:p/>
    <w:p>
      <w:pPr/>
      <w:r>
        <w:rPr/>
        <w:t xml:space="preserve">شيخ الشيعة وعالمهم.</w:t>
      </w:r>
    </w:p>
    <w:p/>
    <w:p>
      <w:pPr/>
      <w:r>
        <w:rPr/>
        <w:t xml:space="preserve">له تفسير كبير عشرون مجلداً، وعدة تصانيف مشهورة قدم بغداد، وتفنن وتفقه للشافعي، ولزم الشيخ المفيد مدة فتحول رافضياً.</w:t>
      </w:r>
    </w:p>
    <w:p/>
    <w:p>
      <w:pPr/>
      <w:r>
        <w:rPr/>
        <w:t xml:space="preserve">وحدث عن هلال الحفار.</w:t>
      </w:r>
    </w:p>
    <w:p/>
    <w:p>
      <w:pPr/>
      <w:r>
        <w:rPr/>
        <w:t xml:space="preserve">مات سنة ستين وأربعمائة.</w:t>
      </w:r>
    </w:p>
    <w:p>
      <w:pPr>
        <w:jc w:val="start"/>
        <w:bidi/>
      </w:pPr>
      <w:r>
        <w:rPr>
          <w:sz w:val="24"/>
          <w:szCs w:val="24"/>
          <w:b w:val="1"/>
          <w:bCs w:val="1"/>
          <w:rtl/>
        </w:rPr>
        <w:t xml:space="preserve">
طبقات المفسرين للسيوطي،(مكتبة وهبة - القاهرة،1976،ط 1،ج 1،ص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علي أبو جعفر الطوسي
</w:t>
      </w:r>
    </w:p>
    <w:p>
      <w:pPr/>
      <w:r>
        <w:rPr/>
        <w:t xml:space="preserve">محمد بن الحسن بن علي أبو جعفر الطوسي </w:t>
      </w:r>
    </w:p>
    <w:p/>
    <w:p>
      <w:pPr/>
      <w:r>
        <w:rPr/>
        <w:t xml:space="preserve">فقيه السبعة ومصنفهم، تفقه على مذهب الشافعي وقرأ الأصول والكلام على أبي عبد اللَّه المفيد فقيه الإمامية، وحدَّث عن هلال الحفار، روى عنه ابنه أبو على الحسن، له تفسير وأملى أحاديث وحكايات تشتمل على مجلدين إحترقت كتبه مرات بمحضر من الناس، مات بالكوفة سنة ستين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2026-05-30T17:33:48+03:00</dcterms:created>
  <dcterms:modified xsi:type="dcterms:W3CDTF">2026-05-30T17:33:48+03:00</dcterms:modified>
</cp:coreProperties>
</file>

<file path=docProps/custom.xml><?xml version="1.0" encoding="utf-8"?>
<Properties xmlns="http://schemas.openxmlformats.org/officeDocument/2006/custom-properties" xmlns:vt="http://schemas.openxmlformats.org/officeDocument/2006/docPropsVTypes"/>
</file>