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أحمد بن عمر بن سريج الشيخ أبو حفص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أحمد بن عمر بن سريج الشيخ أبو حفص
</w:t>
      </w:r>
    </w:p>
    <w:p>
      <w:pPr/>
      <w:r>
        <w:rPr/>
        <w:t xml:space="preserve">عمر بن أحمد بن عمر بن سريج الشيخ أبو حفص ولد أبي العباس بن سريج</w:t>
      </w:r>
    </w:p>
    <w:p/>
    <w:p>
      <w:pPr/>
      <w:r>
        <w:rPr/>
        <w:t xml:space="preserve">ذكره الأصحاب فيما إذا كانت النجاسة الواقعة في الماء ميتة لا نفس لها سائلة ففيها قولان مشهوران أصحهما أنها لا تنجس الماء</w:t>
      </w:r>
    </w:p>
    <w:p/>
    <w:p>
      <w:pPr/>
      <w:r>
        <w:rPr/>
        <w:t xml:space="preserve">قال الأصحاب تفريعا على الأصح فلو كثر هذا الحيوان الذى لا نفس له سائلة فغير الماء فهل ينجسه فيه وجهان أصحهما أنه ينجسه</w:t>
      </w:r>
    </w:p>
    <w:p/>
    <w:p>
      <w:pPr/>
      <w:r>
        <w:rPr/>
        <w:t xml:space="preserve">قال الشيخ أبو حامد والبندنيجى والمحاملى في المجموع وأبو عاصم العبادى في الطبقات وصاحب العدة وغيرهم هذان الوجهان حكاهما أبو حفص عمر بن أبي العباس بن سريج عن أبيه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3،ص 469)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2026-07-25T03:07:20+03:00</dcterms:created>
  <dcterms:modified xsi:type="dcterms:W3CDTF">2026-07-25T03:07:20+03:00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