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المفضل الضبي
</w:t>
      </w:r>
    </w:p>
    <w:p>
      <w:pPr>
        <w:jc w:val="start"/>
        <w:bidi/>
      </w:pPr>
      <w:r>
        <w:rPr>
          <w:rFonts w:ascii="arial" w:hAnsi="arial" w:eastAsia="arial" w:cs="arial"/>
          <w:sz w:val="28"/>
          <w:szCs w:val="28"/>
          <w:b w:val="1"/>
          <w:bCs w:val="1"/>
          <w:rtl/>
        </w:rPr>
        <w:t xml:space="preserve">المفضل الضبي
</w:t>
      </w:r>
    </w:p>
    <w:p>
      <w:pPr/>
      <w:r>
        <w:rPr/>
        <w:t xml:space="preserve">المفضل الضبي  المفضل بن محمد بن يعلي بن عامر الضبي، ابو العباس: راوية، علامة بالشعر والادب وايام العرب. من أهل الكوفة. قال عبد الواحد اللغوي: هو اوثق من روى الشعر من الكوفيين. يقال: انه خرج على المنصور العباسي، فظفر به وعفا عنه. ولزم المهدي، وصنف له كتابه (المفضليات-ط) وسماه الاختيارات. قال ابن النديم: (وهي 128 قصيدة وقد تزيد وتنقص وتتقدم القصائد وتتأخر بحسب الرواة عنه، والصحيحة التي رواها عنه ابن الاعرابي) ومن كتبه (الامثال-ط) و (معاني الشعر و (الالفاظ) و (العروض). </w:t>
      </w:r>
    </w:p>
    <w:p>
      <w:pPr>
        <w:jc w:val="start"/>
        <w:bidi/>
      </w:pPr>
      <w:r>
        <w:rPr>
          <w:sz w:val="24"/>
          <w:szCs w:val="24"/>
          <w:b w:val="1"/>
          <w:bCs w:val="1"/>
          <w:rtl/>
        </w:rPr>
        <w:t xml:space="preserve">
الأعلام،(دار العلم للملايين - بيروت،2002،ط 15،ج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محمد بن يعلى
</w:t>
      </w:r>
    </w:p>
    <w:p>
      <w:pPr/>
      <w:r>
        <w:rPr/>
        <w:t xml:space="preserve">المفضل بن محمد بن يعلى أبو عبد الرحمن الضبي الراوية الأديب النحوي اللغوي: كان من أكابر علماء الكوفة، عالما بالأخبار والشعر والعربية، أخذ عنه أبو عبد الله ابن الأعرابي وأبو زيد الأنصاري وخلف الأحمر وغيرهم، وكان ثقة ثبتا.</w:t>
      </w:r>
      <w:br/>
      <w:r>
        <w:rPr/>
        <w:t xml:space="preserve"> قال ابن الأعرابي: سمعت المفضل الضبي يقول: قد سلط على الشعر من حماد الراوية ما أفسده فلا يصلح أبدا، فقيل له وكيف ذلك، أيخطئ في روايته أو يلحن؟ قال: ليته كان كذلك فان أهل العلم يردون من أخطأ إلى الصواب، ولكنه رجل عالم بلغات العرب وأشعارها ومذاهب الشعراء ومعانيهم، فلا يزال يقول الشعر يشبه به مذهب رجل ويدخله في شعره ويحمل ذلك عنه في الآفاق فتختلط أشعار القدماء ولا يتميز الصحيح منها إلا عند عالم ناقد، وأين ذلك؟</w:t>
      </w:r>
      <w:br/>
      <w:r>
        <w:rPr/>
        <w:t xml:space="preserve"> وعن إبراهيم بن المهدي قال: حدثني السعيدي الراوية وأبو إياد المؤدب قالا: كنا في دار أمير المؤمنين المهدي بعيساباذ وقد اجتمع فيها عدة من الرواة والعلماء بأيام العرب وآدابها واشعارها ولغاتها، إذ خرج بعض أصحاب الحاجب فدعا المفضل الضبي الراوية فدخل، فمكث مليا ثم خرج إلينا ومعه حماد والمفضل جميعا، وقد بان في وجه حماد الانكسار والغم وفي وجه المفضل السرور والنشاط، ثم خرج حسين الخادم فقال: يا معشر من حضر من أهل العلم إن أمير المؤمنين يعلمكم أنه قد وصل حمادا الشاعر بعشرين ألف درهم لجودة شعره، وأبطل روايته لزيادته في أشعار الناس ما ليس منها، ووصل المفضل بخمسين ألفا لصدقه وصحة روايته، فمن أراد أن يسمع شعرا جيدا محدثا فليسمع من حماد، ومن أراد رواية صحيحة فليأخذها عن المفضل. فسألنا عن السبب فأخبرنا أن المهدي قال المفضل لما دعا به وحده: إني رأيت زهير بن أبي سلمى افتتح قصيدته بأن قال: دع ذا وعد القول في هرم، ولم يتقدم له قبل ذلك قول، فما أمر نفسه بتركه؟ فقال له المفضل: ما سمعت يا أمير المؤمنين في هذا شيئا إلا أني توهمته كان يفكر في قوله أو يروي في أن يقول شعرا فعدل عنه إلى مدح هرم وقال: دع ذا، أو كان مفكرا في شيء من شأنه فتركه وقال: دع ذا، فأمسك المهدي عنه، ثم دعا بحماد فسأله عن مثل ما سأل عنه المفضل فقال: ليس هكذا قال زهير يا أمير المؤمنين، قال: فكيف قال؟ فأنشد:</w:t>
      </w:r>
      <w:br/>
      <w:r>
        <w:rPr/>
        <w:t xml:space="preserve"> </w:t>
      </w:r>
    </w:p>
    <w:p>
      <w:pPr>
        <w:jc w:val="center"/>
      </w:pPr>
      <w:r>
        <w:rPr>
          <w:color w:val="ff0000"/>
        </w:rPr>
        <w:t xml:space="preserve">لمن الديار بقنة الحجر=أقوين مذ حجج ومذ دهر #قفر بمندفع النجائب من=ضفوى أولات الضال والسدر #دع ذا وعد القول في هرم</w:t>
      </w:r>
      <w:r>
        <w:rPr>
          <w:color w:val="ff0000"/>
        </w:rPr>
        <w:t xml:space="preserve">      </w:t>
      </w:r>
      <w:r>
        <w:rPr>
          <w:color w:val="ff0000"/>
        </w:rPr>
        <w:t xml:space="preserve">خير البداة وسيد الحضر قال: فأطرق المهدي ساعة ثم أقبل على حماد فقال له: قد بلغ أمير المؤمنين عنك خبر لا بد من استحلافك عليه، ثم استحلفه بأيمان البيعة وكل يمين محرجة ليصدقنه عن كل ما يسأله عنه، فحلف له بما توثق منه، فقال له: اصدقني عن حال هذه الأبيات ومن أضافها إلى زهير، فأقر له حينئذ أنه قائلها، فأمر له وللمفضل بما أمر به من صلة وشهرة أمرهما وكشفه.</w:t>
      </w:r>
      <w:br/>
      <w:r>
        <w:rPr>
          <w:color w:val="ff0000"/>
        </w:rPr>
        <w:t xml:space="preserve"> وللمفضل من التصانيف: كتاب الاختيارات. كتاب معاني الشعر. كتاب الأمثال. كتاب الألفاظ. كتاب العروض. المفضليات وهي أشعار مختارة جمعها للمهدي، وفي بعض نسخها زيادة ونقص، وأصحها التي رواها عنه أبو عبد الله ابن الأعرابي.</w:t>
      </w:r>
    </w:p>
    <w:p/>
    <w:p>
      <w:pPr>
        <w:jc w:val="start"/>
        <w:bidi/>
      </w:pPr>
      <w:r>
        <w:rPr>
          <w:sz w:val="24"/>
          <w:szCs w:val="24"/>
          <w:b w:val="1"/>
          <w:bCs w:val="1"/>
          <w:rtl/>
        </w:rPr>
        <w:t xml:space="preserve">
معجم الأدباء / إرشاد الأريب إلى معرفة الأديب،(دار الغرب الإسلامي - بيروت،1993،ط 0،ج 6،ص 2710)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الضبي
</w:t>
      </w:r>
    </w:p>
    <w:p>
      <w:pPr/>
      <w:r>
        <w:rPr/>
        <w:t xml:space="preserve">المفضل الضبي </w:t>
      </w:r>
    </w:p>
    <w:p/>
    <w:p>
      <w:pPr/>
      <w:r>
        <w:rPr/>
        <w:t xml:space="preserve">وأما المفضل بن محمد الضبي؛ فكنيته أبو عبد الرحمن، وكان ثقة من أكابر الكوفيين؛ وأخذ عنه أبو زيد الأنصاري من البصريين لثقته؛ وللمهدي جمع الأشعار المختارة المسماة ’’المفضليات’’ وتزيد وتنقص؛ وأصحها التي رواها عنه أبو عبد الله بن الأعرابي.</w:t>
      </w:r>
    </w:p>
    <w:p/>
    <w:p>
      <w:pPr/>
      <w:r>
        <w:rPr/>
        <w:t xml:space="preserve">وله من الكتب كتاب ’’الأمثال’’، وكتاب ’’معاني الشعر’’، وكتاب ’’العروض’’.</w:t>
      </w:r>
    </w:p>
    <w:p/>
    <w:p>
      <w:pPr/>
      <w:r>
        <w:rPr/>
        <w:t xml:space="preserve">قال خلف الأحمر: أخذت على المفضل الضبي، وقد أنشد لامرئ القيس:</w:t>
      </w:r>
    </w:p>
    <w:p/>
    <w:p>
      <w:pPr>
        <w:jc w:val="center"/>
      </w:pPr>
      <w:r>
        <w:rPr>
          <w:color w:val="ff0000"/>
        </w:rPr>
        <w:t xml:space="preserve">نمس بأعراف الجياد أكفنا</w:t>
      </w:r>
      <w:r>
        <w:rPr>
          <w:color w:val="ff0000"/>
        </w:rPr>
        <w:t xml:space="preserve">      </w:t>
      </w:r>
      <w:r>
        <w:rPr>
          <w:color w:val="ff0000"/>
        </w:rPr>
        <w:t xml:space="preserve">إذ نحن قمنا عن شواء مضهب</w:t>
      </w:r>
    </w:p>
    <w:p/>
    <w:p>
      <w:pPr/>
      <w:r>
        <w:rPr/>
        <w:t xml:space="preserve">فقلت: إنما هو ’’نمش’’؛ لأن المش مسح اليد بالشيء الخشن، ومنه سمي منديل الغمر مشوشاً.</w:t>
      </w:r>
    </w:p>
    <w:p/>
    <w:p>
      <w:pPr/>
      <w:r>
        <w:rPr/>
        <w:t xml:space="preserve">ويحكى أن سليمان بن علي الهاشمي بالبصرة، جمع بين المفضل الضبي والأصمعي، فأنشد المفضل قول أوس بن حجر:</w:t>
      </w:r>
    </w:p>
    <w:p/>
    <w:p>
      <w:pPr>
        <w:jc w:val="center"/>
      </w:pPr>
      <w:r>
        <w:rPr>
          <w:color w:val="ff0000"/>
        </w:rPr>
        <w:t xml:space="preserve">وذات هدم عار نواشرها</w:t>
      </w:r>
      <w:r>
        <w:rPr>
          <w:color w:val="ff0000"/>
        </w:rPr>
        <w:t xml:space="preserve">      </w:t>
      </w:r>
      <w:r>
        <w:rPr>
          <w:color w:val="ff0000"/>
        </w:rPr>
        <w:t xml:space="preserve">تصمت بالماء تولبا جذعا</w:t>
      </w:r>
    </w:p>
    <w:p/>
    <w:p>
      <w:pPr/>
      <w:r>
        <w:rPr/>
        <w:t xml:space="preserve">ففطن الأصمعي لخطئه - وكان أحدث سنّاً منه - فقال: إنما هو ’’تولبا جذعا!’’ وأراد تقريره على الخطأ، فلم يفطن المفضل لمراده، فقال: كذلك أنشدته. فقال الأصمعي حينئذ: أخطأت، إنما هو ’’تولبا جذعا’’، فقال: المفضل: ’’جذعاً جذعاً’’! ورفع صوته، فقال سليمان بن علي: من تحبان أن يحكم بينكما؟ فاتفقا على غلام من بني أسد، حافظ للشعر، فأحضر فعرضا عليه ما اختلفا فيه، فقال بقول الأصمعي، وصوب قوله، فقال المفضل: وما الجدع؟ فقال: السيئ الغذاء؛ وهكذا هو في كلامهم، ومنه قولهم: أجدعته أمه؛ إذا أساءت غذاءه.</w:t>
      </w:r>
    </w:p>
    <w:p>
      <w:pPr>
        <w:jc w:val="start"/>
        <w:bidi/>
      </w:pPr>
      <w:r>
        <w:rPr>
          <w:sz w:val="24"/>
          <w:szCs w:val="24"/>
          <w:b w:val="1"/>
          <w:bCs w:val="1"/>
          <w:rtl/>
        </w:rPr>
        <w:t xml:space="preserve">
نزهة الألباء في طبقات الأدباء،(مكتبة المنار، الزرقاء - الأردن،1985،ط 3،ج 1،ص 51)/(دار الفكر العربي،1998،ط 1،ج 1،ص 57)/(مطبعة المعارف - بغداد،1959،ط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محمد بن يعلي الضبي
</w:t>
      </w:r>
    </w:p>
    <w:p>
      <w:pPr/>
      <w:r>
        <w:rPr/>
        <w:t xml:space="preserve">المفضل بن محمد بن يعلي الضبي </w:t>
      </w:r>
    </w:p>
    <w:p/>
    <w:p>
      <w:pPr/>
      <w:r>
        <w:rPr/>
        <w:t xml:space="preserve">وله اختيار من الشعر، المعروف ب ’’ المفضليات ’’.</w:t>
      </w:r>
    </w:p>
    <w:p/>
    <w:p>
      <w:pPr/>
      <w:r>
        <w:rPr/>
        <w:t xml:space="preserve">ويقال: إنه لم يرو أحد من البصريين، عن أحد من أهل الكوفة، إلا أبو زيد، فإنه قال: أنشدني المفضل:</w:t>
      </w:r>
    </w:p>
    <w:p/>
    <w:p>
      <w:pPr>
        <w:jc w:val="center"/>
      </w:pPr>
      <w:r>
        <w:rPr>
          <w:color w:val="ff0000"/>
        </w:rPr>
        <w:t xml:space="preserve">بكرت تلومك بعد وهنٍ في الندى </w:t>
      </w:r>
      <w:r>
        <w:rPr>
          <w:color w:val="ff0000"/>
        </w:rPr>
        <w:t xml:space="preserve">      </w:t>
      </w:r>
      <w:r>
        <w:rPr>
          <w:color w:val="ff0000"/>
        </w:rPr>
        <w:t xml:space="preserve"> بسلٌ عليك ملامتي وعتابي</w:t>
      </w:r>
    </w:p>
    <w:p/>
    <w:p>
      <w:pPr/>
      <w:r>
        <w:rPr/>
        <w:t xml:space="preserve">ومن البصريين:</w:t>
      </w:r>
    </w:p>
    <w:p>
      <w:pPr>
        <w:jc w:val="start"/>
        <w:bidi/>
      </w:pPr>
      <w:r>
        <w:rPr>
          <w:sz w:val="24"/>
          <w:szCs w:val="24"/>
          <w:b w:val="1"/>
          <w:bCs w:val="1"/>
          <w:rtl/>
        </w:rPr>
        <w:t xml:space="preserve">
تاريخ العلماء النحويين،(هجر للطباعة والنشر والتوزيع والإعلان، القاهرة - مصر،1992،ط 2،ج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المفضل بن محمد بن يعلى الضبي النحوي الكوفي
</w:t>
      </w:r>
    </w:p>
    <w:p>
      <w:pPr/>
      <w:r>
        <w:rPr/>
        <w:t xml:space="preserve">المفضل بن محمد بن يعلى الضبي النحوي الكوفي </w:t>
      </w:r>
    </w:p>
    <w:p/>
    <w:p>
      <w:pPr/>
      <w:r>
        <w:rPr/>
        <w:t xml:space="preserve">إمام في اللغة والنحو راوية للآداب والأشعار سئل أبو حاتم عنه فقال متروك الحديث قدم بغداد أيام الرشيد فقال له الرشيد ما أحسن ما قيل في الذئب ولك هذا الخاتم فقال قول الشاعر</w:t>
      </w:r>
    </w:p>
    <w:p/>
    <w:p>
      <w:pPr>
        <w:jc w:val="center"/>
      </w:pPr>
      <w:r>
        <w:rPr>
          <w:color w:val="ff0000"/>
        </w:rPr>
        <w:t xml:space="preserve">ينام بإحدى مقلتيه ويتقي</w:t>
      </w:r>
      <w:r>
        <w:rPr>
          <w:color w:val="ff0000"/>
        </w:rPr>
        <w:t xml:space="preserve">      </w:t>
      </w:r>
      <w:r>
        <w:rPr>
          <w:color w:val="ff0000"/>
        </w:rPr>
        <w:t xml:space="preserve">بأخرى الأعادي فهو يقظان هاجع</w:t>
      </w:r>
    </w:p>
    <w:p/>
    <w:p>
      <w:pPr/>
      <w:r>
        <w:rPr/>
        <w:t xml:space="preserve">فقال الرشيد ما ألقي هذا على لسانك إلا لذهاب الخاتم وحلق به إليه قال جعفر فاستفكيته بألف وستمئة دينار، ومن تصانيفه الأشعار المختارة المعروفة بالمفضليات كان يكتب ا لمصاحب ويقفها على الناس ويقول هذا تكفير لما كتبته من أهاجي الناس</w:t>
      </w:r>
    </w:p>
    <w:p>
      <w:pPr>
        <w:jc w:val="start"/>
        <w:bidi/>
      </w:pPr>
      <w:r>
        <w:rPr>
          <w:sz w:val="24"/>
          <w:szCs w:val="24"/>
          <w:b w:val="1"/>
          <w:bCs w:val="1"/>
          <w:rtl/>
        </w:rPr>
        <w:t xml:space="preserve">
البلغة فى تراجم أئمة النحو واللغة،(جمعية إحياء التراث الإسلامي - الكويت،1986،ط 1،ج 1،ص 76)/(دار سعد الدين للطباعة والنشر والتوزيع،2000،ط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2026-07-27T08:40:39+03:00</dcterms:created>
  <dcterms:modified xsi:type="dcterms:W3CDTF">2026-07-27T08:40:39+03:00</dcterms:modified>
</cp:coreProperties>
</file>

<file path=docProps/custom.xml><?xml version="1.0" encoding="utf-8"?>
<Properties xmlns="http://schemas.openxmlformats.org/officeDocument/2006/custom-properties" xmlns:vt="http://schemas.openxmlformats.org/officeDocument/2006/docPropsVTypes"/>
</file>