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على الخلالى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على الخلالى أبو بكر
</w:t>
      </w:r>
    </w:p>
    <w:p>
      <w:pPr/>
      <w:r>
        <w:rPr/>
        <w:t xml:space="preserve">محمد بن أحمد بن على الخلالى أبو بكر من أصحاب المزنى ذكره العبادى وهو من أصحاب المزنى والربيع</w:t>
      </w:r>
    </w:p>
    <w:p/>
    <w:p>
      <w:pPr/>
      <w:r>
        <w:rPr/>
        <w:t xml:space="preserve">روى عنه أبو الحسن أحمد بن محمد بن الحسن المقرى وقال هو ثقة صاحب المزنى والربيع</w:t>
      </w:r>
    </w:p>
    <w:p/>
    <w:p>
      <w:pPr/>
      <w:r>
        <w:rPr/>
        <w:t xml:space="preserve">وقال ابن نقطة في التقييد إنه الخلالى بكسر الخاء المعجمة وتخفيف اللام وزعم أنه نقل ذلك من خط مؤتمن في غير موضع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2،ص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علي الخلال أبو بكر.
</w:t>
      </w:r>
    </w:p>
    <w:p>
      <w:pPr/>
      <w:r>
        <w:rPr/>
        <w:t xml:space="preserve">محمد بن أحمد بن علي الخلال أبو بكر. </w:t>
      </w:r>
    </w:p>
    <w:p/>
    <w:p>
      <w:pPr/>
      <w:r>
        <w:rPr/>
        <w:t xml:space="preserve">من أصحاب المزني، ذكره العبادي.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2026-07-27T13:45:24+03:00</dcterms:created>
  <dcterms:modified xsi:type="dcterms:W3CDTF">2026-07-27T13:45:24+03:00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