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بن أحمد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علي بن أحمد البخاري
</w:t>
      </w:r>
    </w:p>
    <w:p>
      <w:pPr/>
      <w:r>
        <w:rPr/>
        <w:t xml:space="preserve">الحسين بن علي بن أحمد البخاري قال ابن النجار: أستاذ محمد بن إسماعيل بن أحمد بن الحسين الخطيبي البخاري الآتي في بابه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2026-07-27T12:25:06+03:00</dcterms:created>
  <dcterms:modified xsi:type="dcterms:W3CDTF">2026-07-27T12:25:06+03:00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