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الصمد الرومي السامسوني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الصمد الرومي السامسوني
</w:t>
      </w:r>
    </w:p>
    <w:p>
      <w:pPr/>
      <w:r>
        <w:rPr/>
        <w:t xml:space="preserve">الحسن بن عبد الصمد الرومي السامسوني كان رجلا عالما، عاملا، متورعا، قرأ على المولى خسرو، وغيره.</w:t>
      </w:r>
    </w:p>
    <w:p/>
    <w:p>
      <w:pPr/>
      <w:r>
        <w:rPr/>
        <w:t xml:space="preserve">وصار مدرسا بإحدى المدارس الثمان، ثم صار معلما للسلطان محمد خان، ثم ولي قضاء العسكر، ثم أعيد إلى التدريس بإحدى الثمان، ثم ولي قضاء إصطنبول.</w:t>
      </w:r>
    </w:p>
    <w:p/>
    <w:p>
      <w:pPr/>
      <w:r>
        <w:rPr/>
        <w:t xml:space="preserve">وكان محمود السيرة، مرضي الطريقة.</w:t>
      </w:r>
    </w:p>
    <w:p/>
    <w:p>
      <w:pPr/>
      <w:r>
        <w:rPr/>
        <w:t xml:space="preserve">وكان له خط حسن، كيب به كثيرا من الكتب، منها: ’’ صحاح الجوهري ’’، كتبه للسلطان محمد.</w:t>
      </w:r>
    </w:p>
    <w:p/>
    <w:p>
      <w:pPr/>
      <w:r>
        <w:rPr/>
        <w:t xml:space="preserve">وله ’’ حواش على المقدمات الأربع ’’ و ’’ حواش على حاشية شرح المختصر ’’ للسيد.</w:t>
      </w:r>
    </w:p>
    <w:p/>
    <w:p>
      <w:pPr/>
      <w:r>
        <w:rPr/>
        <w:t xml:space="preserve">مات سنة إحدى وتسعين وثمانمائة.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2026-07-27T14:26:18+03:00</dcterms:created>
  <dcterms:modified xsi:type="dcterms:W3CDTF">2026-07-27T14:26:18+03:00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