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معقل بن قيس
</w:t>
      </w:r>
    </w:p>
    <w:p>
      <w:pPr>
        <w:jc w:val="start"/>
        <w:bidi/>
      </w:pPr>
      <w:r>
        <w:rPr>
          <w:rFonts w:ascii="arial" w:hAnsi="arial" w:eastAsia="arial" w:cs="arial"/>
          <w:sz w:val="28"/>
          <w:szCs w:val="28"/>
          <w:b w:val="1"/>
          <w:bCs w:val="1"/>
          <w:rtl/>
        </w:rPr>
        <w:t xml:space="preserve">معقل بن قيس
</w:t>
      </w:r>
    </w:p>
    <w:p>
      <w:pPr/>
      <w:r>
        <w:rPr/>
        <w:t xml:space="preserve">معقل بن قيس  معقل بن قيس (أو عبد قيس) الرياحي من بني يربوع: قائد، من الشجعان الاجواد. ادرك عصر النبوة. وأوفده عمار بن ياسر على عمر، بشيرا بفتح تستر، ووجهه على بني ناجية حين ارتدوا. ثم كان من امراء الصفوف يوم الجمل. وولي شرطة علي بن ابي طالب. ثم كان مع المغيرة بن شعبة في الكوفة، فلما خرج المستورد بن علفة جهز المغيرة معقلا في ثلاثة آلاف وسيره لقتاله، فنشبت بينهما معركة على شاطئ دجلة، فتبارزا، فقتلا معا. قال جرير:</w:t>
      </w:r>
    </w:p>
    <w:p/>
    <w:p>
      <w:pPr>
        <w:jc w:val="center"/>
      </w:pPr>
      <w:r>
        <w:rPr>
          <w:color w:val="ff0000"/>
        </w:rPr>
        <w:t xml:space="preserve">ومن فتى الفتيان والجود معقل</w:t>
      </w:r>
      <w:r>
        <w:rPr>
          <w:color w:val="ff0000"/>
        </w:rPr>
        <w:t xml:space="preserve">      </w:t>
      </w:r>
      <w:r>
        <w:rPr>
          <w:color w:val="ff0000"/>
        </w:rPr>
        <w:t xml:space="preserve">ومنا الذي لاقى بدجلة معقلا. </w:t>
      </w:r>
    </w:p>
    <w:p/>
    <w:p>
      <w:pPr>
        <w:jc w:val="start"/>
        <w:bidi/>
      </w:pPr>
      <w:r>
        <w:rPr>
          <w:sz w:val="24"/>
          <w:szCs w:val="24"/>
          <w:b w:val="1"/>
          <w:bCs w:val="1"/>
          <w:rtl/>
        </w:rPr>
        <w:t xml:space="preserve">
الأعلام،(دار العلم للملايين - بيروت،2002،ط 15،ج 7،ص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قيس الرياحي التميمي
</w:t>
      </w:r>
    </w:p>
    <w:p>
      <w:pPr/>
      <w:r>
        <w:rPr/>
        <w:t xml:space="preserve">معقل بن قيس الرياحي التميمي كان مع أمير المؤمنين في صفين وقال أورده نصر:</w:t>
      </w:r>
    </w:p>
    <w:p/>
    <w:p>
      <w:pPr>
        <w:jc w:val="center"/>
      </w:pPr>
      <w:r>
        <w:rPr>
          <w:color w:val="ff0000"/>
        </w:rPr>
        <w:t xml:space="preserve">يا أيها السائل عن أصحابي</w:t>
      </w:r>
      <w:r>
        <w:rPr>
          <w:color w:val="ff0000"/>
        </w:rPr>
        <w:t xml:space="preserve">      </w:t>
      </w:r>
      <w:r>
        <w:rPr>
          <w:color w:val="ff0000"/>
        </w:rPr>
        <w:t xml:space="preserve">إن كنت تبغي خبر الصواب </w:t>
      </w:r>
    </w:p>
    <w:p/>
    <w:p>
      <w:pPr>
        <w:jc w:val="center"/>
      </w:pPr>
      <w:r>
        <w:rPr>
          <w:color w:val="ff0000"/>
        </w:rPr>
        <w:t xml:space="preserve">أخبرك عنهم غير ما تكذاب</w:t>
      </w:r>
      <w:r>
        <w:rPr>
          <w:color w:val="ff0000"/>
        </w:rPr>
        <w:t xml:space="preserve">      </w:t>
      </w:r>
      <w:r>
        <w:rPr>
          <w:color w:val="ff0000"/>
        </w:rPr>
        <w:t xml:space="preserve">بأنهم أوعية الكتاب </w:t>
      </w:r>
    </w:p>
    <w:p/>
    <w:p>
      <w:pPr>
        <w:jc w:val="center"/>
      </w:pPr>
      <w:r>
        <w:rPr>
          <w:color w:val="ff0000"/>
        </w:rPr>
        <w:t xml:space="preserve">صبر لدى الهيجاء والضراب</w:t>
      </w:r>
      <w:r>
        <w:rPr>
          <w:color w:val="ff0000"/>
        </w:rPr>
        <w:t xml:space="preserve">      </w:t>
      </w:r>
      <w:r>
        <w:rPr>
          <w:color w:val="ff0000"/>
        </w:rPr>
        <w:t xml:space="preserve">وسل جموع الأزد والرباب </w:t>
      </w:r>
    </w:p>
    <w:p/>
    <w:p>
      <w:pPr/>
      <w:r>
        <w:rPr/>
        <w:t xml:space="preserve">#وسل بذاك معشر الأحزابوقال الطبري في تاريخه: أنه لما عزم أمير المؤمنين عليه السلام على ألعودة إلى صفين جميع رؤساء الكوفة فخطبهم وطلب إليهم أن يكتب له كل رئيس عشيرته من المقاتلة فقام سعيد ابن قيس الهمداني فقال سمعا وطاعة وودا ونصيحة أنا أول الناس جاء بما سألت وما طلبت وقام معقل بن قيس الرياحي فقال له نحوا من ذلك وقام عدي بن حاتم وزياد بن خصفة وحجر بن عدي وأشراف الناس فقالوا مثل ذلك فكانوا ثمانية وستين ألفا ومائتين. ولما جمع الحسن عليه السلام الناس بالكوفة وخطبهم وحثهم على الجهاد معه لما بلغه مسير معاوية إليه فتثاقلوا قام معقل بن قيس في جماعة فأنبوا الناس ولاموهم وحرضوهم وكلموا الحسن عليه السلام بمثل كلام عدي بن حاتم المذكور في ترجمته فقال لهم الحسن صدقتم رحمكم الله ما زلت أعرفكم بصدق النية والوفاء والقول والمودة الصحيحة فجزاكم الله خيرا.</w:t>
      </w:r>
    </w:p>
    <w:p>
      <w:pPr>
        <w:jc w:val="start"/>
        <w:bidi/>
      </w:pPr>
      <w:r>
        <w:rPr>
          <w:sz w:val="24"/>
          <w:szCs w:val="24"/>
          <w:b w:val="1"/>
          <w:bCs w:val="1"/>
          <w:rtl/>
        </w:rPr>
        <w:t xml:space="preserve">
أعيان الشيعة،(دار التعارف للمطبوعات - بيروت،1983،ط 1،ج 10،ص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قيس الرياحي
</w:t>
      </w:r>
    </w:p>
    <w:p>
      <w:pPr/>
      <w:r>
        <w:rPr/>
        <w:t xml:space="preserve">معقل بن قيس الرياحي بالتحتانية المثناة.</w:t>
      </w:r>
    </w:p>
    <w:p/>
    <w:p>
      <w:pPr/>
      <w:r>
        <w:rPr/>
        <w:t xml:space="preserve">له إدراك. قال ابن عساكر: أوفده عمار بن ياسر على عمر بفتح تستر، ووجه على بني ناجية حين ارتدوا.</w:t>
      </w:r>
    </w:p>
    <w:p/>
    <w:p>
      <w:pPr/>
      <w:r>
        <w:rPr/>
        <w:t xml:space="preserve">وذكره يعقوب بن سفيان في أمراء علي يوم الجمل. وقال الهيثم بن عدي: كان صاحب شرطة علي. وذكر خليفة بن خياط أن المستورد بن علفة اليربوعي الخارجي بارزة لما خرج بعد علي فقتل كل منهما الآخر، وكان ذلك سنة اثنتين وأربعين في خلافة معاوية.</w:t>
      </w:r>
    </w:p>
    <w:p/>
    <w:p>
      <w:pPr/>
      <w:r>
        <w:rPr/>
        <w:t xml:space="preserve">ذكره الطبري، وأرخه أبو عبيدة سنة تسع وثلاثين في خلافة علي.</w:t>
      </w:r>
    </w:p>
    <w:p>
      <w:pPr>
        <w:jc w:val="start"/>
        <w:bidi/>
      </w:pPr>
      <w:r>
        <w:rPr>
          <w:sz w:val="24"/>
          <w:szCs w:val="24"/>
          <w:b w:val="1"/>
          <w:bCs w:val="1"/>
          <w:rtl/>
        </w:rPr>
        <w:t xml:space="preserve">
الإصابة في تمييز الصحابة،(دار الكتب العلمية - بيروت،1995،ط 1،ج 6،ص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2026-07-27T08:15:27+03:00</dcterms:created>
  <dcterms:modified xsi:type="dcterms:W3CDTF">2026-07-27T08:15:27+03:00</dcterms:modified>
</cp:coreProperties>
</file>

<file path=docProps/custom.xml><?xml version="1.0" encoding="utf-8"?>
<Properties xmlns="http://schemas.openxmlformats.org/officeDocument/2006/custom-properties" xmlns:vt="http://schemas.openxmlformats.org/officeDocument/2006/docPropsVTypes"/>
</file>