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المعدل بن علي
</w:t>
      </w:r>
    </w:p>
    <w:p>
      <w:pPr>
        <w:jc w:val="start"/>
        <w:bidi/>
      </w:pPr>
      <w:r>
        <w:rPr>
          <w:rFonts w:ascii="arial" w:hAnsi="arial" w:eastAsia="arial" w:cs="arial"/>
          <w:sz w:val="28"/>
          <w:szCs w:val="28"/>
          <w:b w:val="1"/>
          <w:bCs w:val="1"/>
          <w:rtl/>
        </w:rPr>
        <w:t xml:space="preserve">المعدل بن علي
</w:t>
      </w:r>
    </w:p>
    <w:p>
      <w:pPr/>
      <w:r>
        <w:rPr/>
        <w:t xml:space="preserve">المعدل بن علي  المعدل بن علي بن الليث الصفار: أمير سجستان. وليها بعد أخيه (الليث بن علي) سنة297هـ. وقاتله الحسين بن علي المروروذي قائد جيش الامير أحمد بن اسماعيل الساماني، وحاصره، فصالحه المعدل واستأمن اليه وسلمه سجستان (سنة298) فاخذه الحسين معه إلى (بخارى) حيث يقيم الساماني. ووجهه هذا، بعياله ومن معه، إلى (هراة) وانقطع خبره. </w:t>
      </w:r>
    </w:p>
    <w:p>
      <w:pPr>
        <w:jc w:val="start"/>
        <w:bidi/>
      </w:pPr>
      <w:r>
        <w:rPr>
          <w:sz w:val="24"/>
          <w:szCs w:val="24"/>
          <w:b w:val="1"/>
          <w:bCs w:val="1"/>
          <w:rtl/>
        </w:rPr>
        <w:t xml:space="preserve">
الأعلام،(دار العلم للملايين - بيروت،2002،ط 15،ج 7،ص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2026-07-27T08:10:48+03:00</dcterms:created>
  <dcterms:modified xsi:type="dcterms:W3CDTF">2026-07-27T08:10:48+03:00</dcterms:modified>
</cp:coreProperties>
</file>

<file path=docProps/custom.xml><?xml version="1.0" encoding="utf-8"?>
<Properties xmlns="http://schemas.openxmlformats.org/officeDocument/2006/custom-properties" xmlns:vt="http://schemas.openxmlformats.org/officeDocument/2006/docPropsVTypes"/>
</file>