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الرحمن بن فهر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الرحمن بن فهر السلمي
</w:t>
      </w:r>
    </w:p>
    <w:p>
      <w:pPr/>
      <w:r>
        <w:rPr/>
        <w:t xml:space="preserve">أحمد بن عبد الرحمن بن فهر السلمي مري أبو عمر. كان فقيها حافظا واستقضي فعرف بالعدالة وإقامة الحق والجزالة.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2026-07-27T11:24:06+03:00</dcterms:created>
  <dcterms:modified xsi:type="dcterms:W3CDTF">2026-07-27T11:24:06+03:00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